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28000" w14:textId="55B0D098" w:rsidR="00DC7983" w:rsidRPr="003A23A6" w:rsidRDefault="00DC7983" w:rsidP="00C02E16">
      <w:pPr>
        <w:tabs>
          <w:tab w:val="left" w:pos="1400"/>
          <w:tab w:val="left" w:pos="6900"/>
        </w:tabs>
        <w:spacing w:before="120"/>
        <w:rPr>
          <w:rFonts w:ascii="Calibri" w:hAnsi="Calibri"/>
        </w:rPr>
      </w:pPr>
      <w:r w:rsidRPr="003A23A6">
        <w:rPr>
          <w:rFonts w:ascii="Calibri" w:hAnsi="Calibri"/>
        </w:rPr>
        <w:t>Příloha č.</w:t>
      </w:r>
      <w:r>
        <w:rPr>
          <w:rFonts w:ascii="Calibri" w:hAnsi="Calibri"/>
        </w:rPr>
        <w:t>5</w:t>
      </w:r>
      <w:r w:rsidR="00C02E16">
        <w:rPr>
          <w:rFonts w:ascii="Calibri" w:hAnsi="Calibri"/>
        </w:rPr>
        <w:t xml:space="preserve"> Závazný návrh kupní smlouvy</w:t>
      </w:r>
    </w:p>
    <w:p w14:paraId="70D55F3B" w14:textId="77777777" w:rsidR="00DC7983" w:rsidRPr="00BE37B3" w:rsidRDefault="00DC7983" w:rsidP="00DC7983">
      <w:pPr>
        <w:pStyle w:val="Zkladntext"/>
        <w:rPr>
          <w:rFonts w:ascii="Calibri" w:hAnsi="Calibri"/>
          <w:b/>
          <w:sz w:val="24"/>
          <w:szCs w:val="24"/>
          <w:lang w:val="cs-CZ"/>
        </w:rPr>
      </w:pPr>
    </w:p>
    <w:p w14:paraId="44B35577" w14:textId="33D78CB4" w:rsidR="00DC7983" w:rsidRPr="007220AF" w:rsidRDefault="00D73E36" w:rsidP="00D73E36">
      <w:pPr>
        <w:pStyle w:val="Nadpis1"/>
        <w:jc w:val="center"/>
        <w:rPr>
          <w:rFonts w:asciiTheme="minorHAnsi" w:hAnsiTheme="minorHAnsi" w:cstheme="minorHAnsi"/>
          <w:b/>
          <w:bCs/>
          <w:sz w:val="32"/>
          <w:szCs w:val="32"/>
        </w:rPr>
      </w:pPr>
      <w:r>
        <w:rPr>
          <w:rFonts w:asciiTheme="minorHAnsi" w:hAnsiTheme="minorHAnsi" w:cstheme="minorHAnsi"/>
          <w:b/>
          <w:bCs/>
          <w:sz w:val="32"/>
          <w:szCs w:val="32"/>
        </w:rPr>
        <w:t>KUPNÍ SMLOUVA</w:t>
      </w:r>
    </w:p>
    <w:p w14:paraId="0DD332AB" w14:textId="11FF2F61" w:rsidR="00FC295B" w:rsidRPr="00211E9C" w:rsidRDefault="00FC295B" w:rsidP="00FC295B">
      <w:pPr>
        <w:pStyle w:val="Zhlav"/>
        <w:jc w:val="center"/>
        <w:rPr>
          <w:rFonts w:ascii="Arial" w:hAnsi="Arial" w:cs="Arial"/>
          <w:b/>
        </w:rPr>
      </w:pPr>
      <w:r>
        <w:rPr>
          <w:rFonts w:ascii="Arial" w:hAnsi="Arial" w:cs="Arial"/>
          <w:b/>
        </w:rPr>
        <w:t>Obnova vybavení školní jídelny – jídelní sety</w:t>
      </w:r>
    </w:p>
    <w:p w14:paraId="46394324" w14:textId="6E248407" w:rsidR="00DC7983" w:rsidRPr="007220AF" w:rsidRDefault="00DC7983" w:rsidP="00D73E36">
      <w:pPr>
        <w:pStyle w:val="Nadpis1"/>
        <w:jc w:val="center"/>
        <w:rPr>
          <w:rFonts w:asciiTheme="minorHAnsi" w:hAnsiTheme="minorHAnsi" w:cstheme="minorHAnsi"/>
          <w:b/>
          <w:bCs/>
          <w:sz w:val="32"/>
          <w:szCs w:val="32"/>
        </w:rPr>
      </w:pPr>
    </w:p>
    <w:p w14:paraId="1DD18E94" w14:textId="77777777" w:rsidR="00DC7983" w:rsidRPr="00BD1FAD" w:rsidRDefault="00DC7983" w:rsidP="00DC7983">
      <w:pPr>
        <w:jc w:val="center"/>
        <w:rPr>
          <w:rFonts w:ascii="Calibri" w:hAnsi="Calibri"/>
        </w:rPr>
      </w:pPr>
    </w:p>
    <w:p w14:paraId="2D5D9633" w14:textId="77777777" w:rsidR="00DC7983" w:rsidRDefault="00DC7983" w:rsidP="00DC7983">
      <w:pPr>
        <w:numPr>
          <w:ilvl w:val="12"/>
          <w:numId w:val="0"/>
        </w:numPr>
        <w:jc w:val="both"/>
        <w:rPr>
          <w:rFonts w:ascii="Calibri" w:hAnsi="Calibri" w:cs="Arial"/>
          <w:szCs w:val="22"/>
        </w:rPr>
      </w:pPr>
      <w:r w:rsidRPr="001F0547">
        <w:rPr>
          <w:rFonts w:ascii="Calibri" w:hAnsi="Calibri" w:cs="Arial"/>
          <w:szCs w:val="22"/>
        </w:rPr>
        <w:t>Kupující:</w:t>
      </w:r>
      <w:r w:rsidRPr="001F0547">
        <w:rPr>
          <w:rFonts w:ascii="Calibri" w:hAnsi="Calibri" w:cs="Arial"/>
          <w:szCs w:val="22"/>
        </w:rPr>
        <w:tab/>
      </w:r>
      <w:r w:rsidRPr="001F0547">
        <w:rPr>
          <w:rFonts w:ascii="Calibri" w:hAnsi="Calibri" w:cs="Arial"/>
          <w:szCs w:val="22"/>
        </w:rPr>
        <w:tab/>
      </w:r>
      <w:r>
        <w:rPr>
          <w:rFonts w:ascii="Calibri" w:hAnsi="Calibri" w:cs="Arial"/>
          <w:szCs w:val="22"/>
        </w:rPr>
        <w:t>Střední škola technická a dopravní Gustava Habrmana Česká Třebová</w:t>
      </w:r>
    </w:p>
    <w:p w14:paraId="79DF0D51" w14:textId="03BFE041" w:rsidR="00DC7983" w:rsidRPr="001F0547" w:rsidRDefault="00C02E16" w:rsidP="00DC7983">
      <w:pPr>
        <w:numPr>
          <w:ilvl w:val="12"/>
          <w:numId w:val="0"/>
        </w:numPr>
        <w:jc w:val="both"/>
        <w:rPr>
          <w:rFonts w:ascii="Calibri" w:hAnsi="Calibri" w:cs="Arial"/>
          <w:sz w:val="22"/>
          <w:szCs w:val="22"/>
        </w:rPr>
      </w:pPr>
      <w:r w:rsidRPr="001F0547">
        <w:rPr>
          <w:rFonts w:ascii="Calibri" w:hAnsi="Calibri" w:cs="Arial"/>
          <w:sz w:val="22"/>
          <w:szCs w:val="22"/>
        </w:rPr>
        <w:t xml:space="preserve">Sídlo:  </w:t>
      </w:r>
      <w:r w:rsidR="00DC7983" w:rsidRPr="001F0547">
        <w:rPr>
          <w:rFonts w:ascii="Calibri" w:hAnsi="Calibri" w:cs="Arial"/>
          <w:sz w:val="22"/>
          <w:szCs w:val="22"/>
        </w:rPr>
        <w:t>           </w:t>
      </w:r>
      <w:r w:rsidR="00DC7983" w:rsidRPr="001F0547">
        <w:rPr>
          <w:rFonts w:ascii="Calibri" w:hAnsi="Calibri" w:cs="Arial"/>
          <w:sz w:val="22"/>
          <w:szCs w:val="22"/>
        </w:rPr>
        <w:tab/>
      </w:r>
      <w:r w:rsidR="00DC7983" w:rsidRPr="001F0547">
        <w:rPr>
          <w:rFonts w:ascii="Calibri" w:hAnsi="Calibri" w:cs="Arial"/>
          <w:sz w:val="22"/>
          <w:szCs w:val="22"/>
        </w:rPr>
        <w:tab/>
      </w:r>
      <w:r w:rsidR="00DC7983">
        <w:rPr>
          <w:rFonts w:ascii="Calibri" w:hAnsi="Calibri" w:cs="Arial"/>
          <w:sz w:val="22"/>
          <w:szCs w:val="22"/>
        </w:rPr>
        <w:t xml:space="preserve">Habrmanova 1540, 560 02 </w:t>
      </w:r>
      <w:r w:rsidR="00092A2D">
        <w:rPr>
          <w:rFonts w:ascii="Calibri" w:hAnsi="Calibri" w:cs="Arial"/>
          <w:sz w:val="22"/>
          <w:szCs w:val="22"/>
        </w:rPr>
        <w:t>Č</w:t>
      </w:r>
      <w:r w:rsidR="00DC7983">
        <w:rPr>
          <w:rFonts w:ascii="Calibri" w:hAnsi="Calibri" w:cs="Arial"/>
          <w:sz w:val="22"/>
          <w:szCs w:val="22"/>
        </w:rPr>
        <w:t>eská Třebová</w:t>
      </w:r>
    </w:p>
    <w:p w14:paraId="7D0ECE63" w14:textId="3E331EF2" w:rsidR="00DC7983" w:rsidRPr="001F0547" w:rsidRDefault="00DC7983" w:rsidP="00DC7983">
      <w:pPr>
        <w:numPr>
          <w:ilvl w:val="12"/>
          <w:numId w:val="0"/>
        </w:numPr>
        <w:jc w:val="both"/>
        <w:rPr>
          <w:rFonts w:ascii="Calibri" w:hAnsi="Calibri"/>
          <w:sz w:val="22"/>
          <w:szCs w:val="22"/>
        </w:rPr>
      </w:pPr>
      <w:r w:rsidRPr="001F0547">
        <w:rPr>
          <w:rFonts w:ascii="Calibri" w:hAnsi="Calibri"/>
          <w:sz w:val="22"/>
          <w:szCs w:val="22"/>
        </w:rPr>
        <w:t>IČ</w:t>
      </w:r>
      <w:r>
        <w:rPr>
          <w:rFonts w:ascii="Calibri" w:hAnsi="Calibri"/>
          <w:sz w:val="22"/>
          <w:szCs w:val="22"/>
        </w:rPr>
        <w:t>O, DIČ</w:t>
      </w:r>
      <w:r w:rsidRPr="001F0547">
        <w:rPr>
          <w:rFonts w:ascii="Calibri" w:hAnsi="Calibri"/>
          <w:sz w:val="22"/>
          <w:szCs w:val="22"/>
        </w:rPr>
        <w:t xml:space="preserve">: </w:t>
      </w:r>
      <w:r w:rsidRPr="001F0547">
        <w:rPr>
          <w:rFonts w:ascii="Calibri" w:hAnsi="Calibri"/>
          <w:sz w:val="22"/>
          <w:szCs w:val="22"/>
        </w:rPr>
        <w:tab/>
      </w:r>
      <w:r w:rsidRPr="001F0547">
        <w:rPr>
          <w:rFonts w:ascii="Calibri" w:hAnsi="Calibri"/>
          <w:sz w:val="22"/>
          <w:szCs w:val="22"/>
        </w:rPr>
        <w:tab/>
      </w:r>
      <w:r>
        <w:rPr>
          <w:rFonts w:ascii="Calibri" w:hAnsi="Calibri"/>
          <w:sz w:val="22"/>
          <w:szCs w:val="22"/>
        </w:rPr>
        <w:t>49314866, CZ 49314866</w:t>
      </w:r>
      <w:r w:rsidRPr="001F0547">
        <w:rPr>
          <w:rFonts w:ascii="Calibri" w:hAnsi="Calibri"/>
          <w:sz w:val="22"/>
          <w:szCs w:val="22"/>
        </w:rPr>
        <w:tab/>
      </w:r>
    </w:p>
    <w:p w14:paraId="442E15FB" w14:textId="3ACFBEF8" w:rsidR="00DC7983" w:rsidRPr="001F0547" w:rsidRDefault="00DC7983" w:rsidP="00DC7983">
      <w:pPr>
        <w:numPr>
          <w:ilvl w:val="12"/>
          <w:numId w:val="0"/>
        </w:numPr>
        <w:jc w:val="both"/>
        <w:rPr>
          <w:rFonts w:ascii="Calibri" w:hAnsi="Calibri"/>
          <w:sz w:val="22"/>
          <w:szCs w:val="22"/>
        </w:rPr>
      </w:pPr>
      <w:r w:rsidRPr="001F0547">
        <w:rPr>
          <w:rFonts w:ascii="Calibri" w:hAnsi="Calibri"/>
          <w:sz w:val="22"/>
          <w:szCs w:val="22"/>
        </w:rPr>
        <w:t xml:space="preserve">Zastoupený: </w:t>
      </w:r>
      <w:r w:rsidRPr="001F0547">
        <w:rPr>
          <w:rFonts w:ascii="Calibri" w:hAnsi="Calibri"/>
          <w:sz w:val="22"/>
          <w:szCs w:val="22"/>
        </w:rPr>
        <w:tab/>
      </w:r>
      <w:r w:rsidRPr="001F0547">
        <w:rPr>
          <w:rFonts w:ascii="Calibri" w:hAnsi="Calibri"/>
          <w:sz w:val="22"/>
          <w:szCs w:val="22"/>
        </w:rPr>
        <w:tab/>
        <w:t xml:space="preserve">Mgr. </w:t>
      </w:r>
      <w:r>
        <w:rPr>
          <w:rFonts w:ascii="Calibri" w:hAnsi="Calibri"/>
          <w:sz w:val="22"/>
          <w:szCs w:val="22"/>
        </w:rPr>
        <w:t>Janem Kovářem</w:t>
      </w:r>
      <w:r w:rsidRPr="001F0547">
        <w:rPr>
          <w:rFonts w:ascii="Calibri" w:hAnsi="Calibri"/>
          <w:sz w:val="22"/>
          <w:szCs w:val="22"/>
        </w:rPr>
        <w:t xml:space="preserve">, </w:t>
      </w:r>
      <w:r>
        <w:rPr>
          <w:rFonts w:ascii="Calibri" w:hAnsi="Calibri"/>
          <w:sz w:val="22"/>
          <w:szCs w:val="22"/>
        </w:rPr>
        <w:t>ředitelem školy</w:t>
      </w:r>
      <w:r w:rsidRPr="001F0547">
        <w:rPr>
          <w:rFonts w:ascii="Calibri" w:hAnsi="Calibri"/>
          <w:sz w:val="22"/>
          <w:szCs w:val="22"/>
        </w:rPr>
        <w:tab/>
      </w:r>
      <w:r w:rsidRPr="001F0547">
        <w:rPr>
          <w:rFonts w:ascii="Calibri" w:hAnsi="Calibri"/>
          <w:sz w:val="22"/>
          <w:szCs w:val="22"/>
        </w:rPr>
        <w:tab/>
      </w:r>
      <w:r w:rsidRPr="001F0547">
        <w:rPr>
          <w:rFonts w:ascii="Calibri" w:hAnsi="Calibri"/>
          <w:sz w:val="22"/>
          <w:szCs w:val="22"/>
        </w:rPr>
        <w:tab/>
      </w:r>
    </w:p>
    <w:p w14:paraId="370E1720" w14:textId="47DF5FC5" w:rsidR="00DC7983" w:rsidRPr="001F0547" w:rsidRDefault="00DC7983" w:rsidP="00DC7983">
      <w:pPr>
        <w:jc w:val="both"/>
        <w:rPr>
          <w:rFonts w:ascii="Calibri" w:hAnsi="Calibri" w:cs="Arial"/>
          <w:sz w:val="22"/>
          <w:szCs w:val="22"/>
        </w:rPr>
      </w:pPr>
      <w:r w:rsidRPr="001F0547">
        <w:rPr>
          <w:rFonts w:ascii="Calibri" w:hAnsi="Calibri" w:cs="Arial"/>
          <w:sz w:val="22"/>
          <w:szCs w:val="22"/>
        </w:rPr>
        <w:t xml:space="preserve">Kontaktní </w:t>
      </w:r>
      <w:r w:rsidR="00D73E36" w:rsidRPr="001F0547">
        <w:rPr>
          <w:rFonts w:ascii="Calibri" w:hAnsi="Calibri" w:cs="Arial"/>
          <w:sz w:val="22"/>
          <w:szCs w:val="22"/>
        </w:rPr>
        <w:t xml:space="preserve">osoba: </w:t>
      </w:r>
      <w:r w:rsidR="00D73E36" w:rsidRPr="001F0547">
        <w:rPr>
          <w:rFonts w:ascii="Calibri" w:hAnsi="Calibri" w:cs="Arial"/>
          <w:sz w:val="22"/>
          <w:szCs w:val="22"/>
        </w:rPr>
        <w:tab/>
      </w:r>
      <w:r w:rsidR="003406E3">
        <w:rPr>
          <w:rFonts w:ascii="Calibri" w:hAnsi="Calibri" w:cs="Arial"/>
          <w:sz w:val="22"/>
          <w:szCs w:val="22"/>
        </w:rPr>
        <w:t>Stanislav Myška</w:t>
      </w:r>
      <w:r>
        <w:rPr>
          <w:rFonts w:ascii="Calibri" w:hAnsi="Calibri" w:cs="Arial"/>
          <w:sz w:val="22"/>
          <w:szCs w:val="22"/>
        </w:rPr>
        <w:t>, vedoucí technického úseku</w:t>
      </w:r>
    </w:p>
    <w:p w14:paraId="3299F168" w14:textId="64A05930" w:rsidR="00DC7983" w:rsidRPr="001F0547" w:rsidRDefault="00DC7983" w:rsidP="00DC7983">
      <w:pPr>
        <w:jc w:val="both"/>
        <w:rPr>
          <w:rFonts w:ascii="Calibri" w:hAnsi="Calibri" w:cs="Arial"/>
          <w:sz w:val="22"/>
          <w:szCs w:val="22"/>
        </w:rPr>
      </w:pPr>
      <w:r w:rsidRPr="001F0547">
        <w:rPr>
          <w:rFonts w:ascii="Calibri" w:hAnsi="Calibri" w:cs="Arial"/>
          <w:sz w:val="22"/>
          <w:szCs w:val="22"/>
        </w:rPr>
        <w:t xml:space="preserve">Tel.:                       </w:t>
      </w:r>
      <w:r w:rsidRPr="001F0547">
        <w:rPr>
          <w:rFonts w:ascii="Calibri" w:hAnsi="Calibri" w:cs="Arial"/>
          <w:sz w:val="22"/>
          <w:szCs w:val="22"/>
        </w:rPr>
        <w:tab/>
      </w:r>
      <w:r>
        <w:rPr>
          <w:rFonts w:ascii="Calibri" w:hAnsi="Calibri" w:cs="Arial"/>
          <w:sz w:val="22"/>
          <w:szCs w:val="22"/>
        </w:rPr>
        <w:t>724 144 244</w:t>
      </w:r>
    </w:p>
    <w:p w14:paraId="56CEE0E5" w14:textId="0118338B" w:rsidR="00DC7983" w:rsidRPr="001F0547" w:rsidRDefault="00C02E16" w:rsidP="00DC7983">
      <w:pPr>
        <w:jc w:val="both"/>
        <w:rPr>
          <w:rFonts w:ascii="Calibri" w:hAnsi="Calibri" w:cs="Arial"/>
          <w:sz w:val="22"/>
          <w:szCs w:val="22"/>
        </w:rPr>
      </w:pPr>
      <w:r w:rsidRPr="001F0547">
        <w:rPr>
          <w:rFonts w:ascii="Calibri" w:hAnsi="Calibri" w:cs="Arial"/>
          <w:sz w:val="22"/>
          <w:szCs w:val="22"/>
        </w:rPr>
        <w:t xml:space="preserve">E-mail:  </w:t>
      </w:r>
      <w:r w:rsidR="00DC7983" w:rsidRPr="001F0547">
        <w:rPr>
          <w:rFonts w:ascii="Calibri" w:hAnsi="Calibri" w:cs="Arial"/>
          <w:sz w:val="22"/>
          <w:szCs w:val="22"/>
        </w:rPr>
        <w:t xml:space="preserve">             </w:t>
      </w:r>
      <w:r w:rsidR="00DC7983" w:rsidRPr="001F0547">
        <w:rPr>
          <w:rFonts w:ascii="Calibri" w:hAnsi="Calibri" w:cs="Arial"/>
          <w:sz w:val="22"/>
          <w:szCs w:val="22"/>
        </w:rPr>
        <w:tab/>
      </w:r>
      <w:r w:rsidR="00D73E36">
        <w:rPr>
          <w:rFonts w:ascii="Calibri" w:hAnsi="Calibri" w:cs="Arial"/>
          <w:sz w:val="22"/>
          <w:szCs w:val="22"/>
        </w:rPr>
        <w:t xml:space="preserve">              </w:t>
      </w:r>
      <w:r w:rsidR="003406E3">
        <w:rPr>
          <w:rFonts w:ascii="Calibri" w:hAnsi="Calibri" w:cs="Arial"/>
          <w:sz w:val="22"/>
          <w:szCs w:val="22"/>
        </w:rPr>
        <w:t>stanislav.myska</w:t>
      </w:r>
      <w:r w:rsidR="00DC7983">
        <w:rPr>
          <w:rFonts w:ascii="Calibri" w:hAnsi="Calibri" w:cs="Arial"/>
          <w:sz w:val="22"/>
          <w:szCs w:val="22"/>
        </w:rPr>
        <w:t>@vda.cz</w:t>
      </w:r>
    </w:p>
    <w:p w14:paraId="5996A148" w14:textId="77777777" w:rsidR="00DC7983" w:rsidRPr="001F0547" w:rsidRDefault="00DC7983" w:rsidP="00DC7983">
      <w:pPr>
        <w:jc w:val="both"/>
        <w:rPr>
          <w:rFonts w:ascii="Calibri" w:hAnsi="Calibri"/>
          <w:sz w:val="22"/>
          <w:szCs w:val="22"/>
          <w:lang w:val="de-DE"/>
        </w:rPr>
      </w:pPr>
    </w:p>
    <w:p w14:paraId="02B63D2C" w14:textId="77777777" w:rsidR="00DC7983" w:rsidRPr="001F0547" w:rsidRDefault="00DC7983" w:rsidP="00DC7983">
      <w:pPr>
        <w:pStyle w:val="Zkladntext"/>
        <w:spacing w:after="120" w:line="480" w:lineRule="auto"/>
        <w:rPr>
          <w:rFonts w:ascii="Calibri" w:hAnsi="Calibri"/>
          <w:sz w:val="22"/>
          <w:szCs w:val="22"/>
          <w:lang w:val="de-DE"/>
        </w:rPr>
      </w:pPr>
      <w:r w:rsidRPr="001F0547">
        <w:rPr>
          <w:rFonts w:ascii="Calibri" w:hAnsi="Calibri"/>
          <w:sz w:val="22"/>
          <w:szCs w:val="22"/>
          <w:lang w:val="de-DE"/>
        </w:rPr>
        <w:t>(dále jen „kupující“) na jedné straně</w:t>
      </w:r>
    </w:p>
    <w:p w14:paraId="245577AF" w14:textId="77777777" w:rsidR="00DC7983" w:rsidRPr="00BD1FAD" w:rsidRDefault="00DC7983" w:rsidP="00DC7983">
      <w:pPr>
        <w:pStyle w:val="Zkladntext"/>
        <w:spacing w:after="120" w:line="480" w:lineRule="auto"/>
        <w:ind w:left="2132"/>
        <w:rPr>
          <w:rFonts w:ascii="Calibri" w:hAnsi="Calibri"/>
          <w:lang w:val="de-DE"/>
        </w:rPr>
      </w:pPr>
      <w:r w:rsidRPr="00BD1FAD">
        <w:rPr>
          <w:rFonts w:ascii="Calibri" w:hAnsi="Calibri"/>
          <w:sz w:val="24"/>
          <w:szCs w:val="24"/>
          <w:lang w:val="de-DE"/>
        </w:rPr>
        <w:t>a</w:t>
      </w:r>
    </w:p>
    <w:p w14:paraId="7DDD3EFA" w14:textId="77777777" w:rsidR="00DC7983" w:rsidRPr="001F0547" w:rsidRDefault="00DC7983" w:rsidP="00DC7983">
      <w:pPr>
        <w:jc w:val="both"/>
        <w:rPr>
          <w:rFonts w:ascii="Calibri" w:hAnsi="Calibri" w:cs="Arial"/>
        </w:rPr>
      </w:pPr>
      <w:r w:rsidRPr="001F0547">
        <w:rPr>
          <w:rFonts w:ascii="Calibri" w:hAnsi="Calibri" w:cs="Arial"/>
        </w:rPr>
        <w:t xml:space="preserve">Prodávající:           </w:t>
      </w:r>
      <w:r w:rsidRPr="001F0547">
        <w:rPr>
          <w:rFonts w:ascii="Calibri" w:hAnsi="Calibri" w:cs="Arial"/>
        </w:rPr>
        <w:tab/>
      </w:r>
    </w:p>
    <w:p w14:paraId="2BC5FBD3" w14:textId="77777777" w:rsidR="00DC7983" w:rsidRPr="001F0547" w:rsidRDefault="00DC7983" w:rsidP="00DC7983">
      <w:pPr>
        <w:jc w:val="both"/>
        <w:rPr>
          <w:rFonts w:ascii="Calibri" w:hAnsi="Calibri" w:cs="Arial"/>
          <w:sz w:val="22"/>
        </w:rPr>
      </w:pPr>
      <w:r w:rsidRPr="001F0547">
        <w:rPr>
          <w:rFonts w:ascii="Calibri" w:hAnsi="Calibri" w:cs="Arial"/>
          <w:sz w:val="22"/>
        </w:rPr>
        <w:t>Sídlo:                     </w:t>
      </w:r>
      <w:r w:rsidRPr="001F0547">
        <w:rPr>
          <w:rFonts w:ascii="Calibri" w:hAnsi="Calibri" w:cs="Arial"/>
          <w:sz w:val="22"/>
        </w:rPr>
        <w:tab/>
      </w:r>
    </w:p>
    <w:p w14:paraId="655AA2FE" w14:textId="77777777" w:rsidR="00DC7983" w:rsidRPr="001F0547" w:rsidRDefault="00DC7983" w:rsidP="00DC7983">
      <w:pPr>
        <w:jc w:val="both"/>
        <w:rPr>
          <w:rFonts w:ascii="Calibri" w:hAnsi="Calibri" w:cs="Arial"/>
          <w:sz w:val="22"/>
        </w:rPr>
      </w:pPr>
      <w:r w:rsidRPr="001F0547">
        <w:rPr>
          <w:rFonts w:ascii="Calibri" w:hAnsi="Calibri" w:cs="Arial"/>
          <w:sz w:val="22"/>
        </w:rPr>
        <w:t>IČ</w:t>
      </w:r>
      <w:r>
        <w:rPr>
          <w:rFonts w:ascii="Calibri" w:hAnsi="Calibri" w:cs="Arial"/>
          <w:sz w:val="22"/>
        </w:rPr>
        <w:t>O</w:t>
      </w:r>
      <w:r w:rsidRPr="001F0547">
        <w:rPr>
          <w:rFonts w:ascii="Calibri" w:hAnsi="Calibri" w:cs="Arial"/>
          <w:sz w:val="22"/>
        </w:rPr>
        <w:t>:                         </w:t>
      </w:r>
      <w:r w:rsidRPr="001F0547">
        <w:rPr>
          <w:rFonts w:ascii="Calibri" w:hAnsi="Calibri" w:cs="Arial"/>
          <w:sz w:val="22"/>
        </w:rPr>
        <w:tab/>
        <w:t xml:space="preserve"> </w:t>
      </w:r>
    </w:p>
    <w:p w14:paraId="612BE634" w14:textId="77777777" w:rsidR="00DC7983" w:rsidRPr="001F0547" w:rsidRDefault="00DC7983" w:rsidP="00DC7983">
      <w:pPr>
        <w:jc w:val="both"/>
        <w:rPr>
          <w:rFonts w:ascii="Calibri" w:hAnsi="Calibri" w:cs="Arial"/>
          <w:sz w:val="22"/>
        </w:rPr>
      </w:pPr>
      <w:r w:rsidRPr="001F0547">
        <w:rPr>
          <w:rFonts w:ascii="Calibri" w:hAnsi="Calibri" w:cs="Arial"/>
          <w:sz w:val="22"/>
        </w:rPr>
        <w:t xml:space="preserve">DIČ:                       </w:t>
      </w:r>
      <w:r w:rsidRPr="001F0547">
        <w:rPr>
          <w:rFonts w:ascii="Calibri" w:hAnsi="Calibri" w:cs="Arial"/>
          <w:sz w:val="22"/>
        </w:rPr>
        <w:tab/>
      </w:r>
    </w:p>
    <w:p w14:paraId="6C2B435D" w14:textId="77777777" w:rsidR="00DC7983" w:rsidRPr="001F0547" w:rsidRDefault="00DC7983" w:rsidP="00DC7983">
      <w:pPr>
        <w:jc w:val="both"/>
        <w:rPr>
          <w:rFonts w:ascii="Calibri" w:hAnsi="Calibri" w:cs="Arial"/>
          <w:sz w:val="22"/>
        </w:rPr>
      </w:pPr>
      <w:r w:rsidRPr="001F0547">
        <w:rPr>
          <w:rFonts w:ascii="Calibri" w:hAnsi="Calibri" w:cs="Arial"/>
          <w:sz w:val="22"/>
        </w:rPr>
        <w:t>Zapsan</w:t>
      </w:r>
      <w:r>
        <w:rPr>
          <w:rFonts w:ascii="Calibri" w:hAnsi="Calibri" w:cs="Arial"/>
          <w:sz w:val="22"/>
        </w:rPr>
        <w:t>ý</w:t>
      </w:r>
      <w:r w:rsidRPr="001F0547">
        <w:rPr>
          <w:rFonts w:ascii="Calibri" w:hAnsi="Calibri" w:cs="Arial"/>
          <w:sz w:val="22"/>
        </w:rPr>
        <w:t xml:space="preserve">:                </w:t>
      </w:r>
      <w:r w:rsidRPr="001F0547">
        <w:rPr>
          <w:rFonts w:ascii="Calibri" w:hAnsi="Calibri" w:cs="Arial"/>
          <w:sz w:val="22"/>
        </w:rPr>
        <w:tab/>
      </w:r>
    </w:p>
    <w:p w14:paraId="52C424E5" w14:textId="77777777" w:rsidR="00DC7983" w:rsidRPr="001F0547" w:rsidRDefault="00DC7983" w:rsidP="00DC7983">
      <w:pPr>
        <w:jc w:val="both"/>
        <w:rPr>
          <w:rFonts w:ascii="Calibri" w:hAnsi="Calibri" w:cs="Arial"/>
          <w:sz w:val="22"/>
        </w:rPr>
      </w:pPr>
      <w:r w:rsidRPr="001F0547">
        <w:rPr>
          <w:rFonts w:ascii="Calibri" w:hAnsi="Calibri" w:cs="Arial"/>
          <w:sz w:val="22"/>
        </w:rPr>
        <w:t>Zastoupen</w:t>
      </w:r>
      <w:r>
        <w:rPr>
          <w:rFonts w:ascii="Calibri" w:hAnsi="Calibri" w:cs="Arial"/>
          <w:sz w:val="22"/>
        </w:rPr>
        <w:t>ý</w:t>
      </w:r>
      <w:r w:rsidRPr="001F0547">
        <w:rPr>
          <w:rFonts w:ascii="Calibri" w:hAnsi="Calibri" w:cs="Arial"/>
          <w:sz w:val="22"/>
        </w:rPr>
        <w:t xml:space="preserve">:           </w:t>
      </w:r>
      <w:r w:rsidRPr="001F0547">
        <w:rPr>
          <w:rFonts w:ascii="Calibri" w:hAnsi="Calibri" w:cs="Arial"/>
          <w:sz w:val="22"/>
        </w:rPr>
        <w:tab/>
      </w:r>
    </w:p>
    <w:p w14:paraId="49C8446D" w14:textId="77777777" w:rsidR="00DC7983" w:rsidRPr="001F0547" w:rsidRDefault="00DC7983" w:rsidP="00DC7983">
      <w:pPr>
        <w:jc w:val="both"/>
        <w:rPr>
          <w:rFonts w:ascii="Calibri" w:hAnsi="Calibri" w:cs="Arial"/>
          <w:sz w:val="22"/>
        </w:rPr>
      </w:pPr>
      <w:r w:rsidRPr="001F0547">
        <w:rPr>
          <w:rFonts w:ascii="Calibri" w:hAnsi="Calibri" w:cs="Arial"/>
          <w:sz w:val="22"/>
        </w:rPr>
        <w:t>Bankovní spojení:  </w:t>
      </w:r>
      <w:r w:rsidRPr="001F0547">
        <w:rPr>
          <w:rFonts w:ascii="Calibri" w:hAnsi="Calibri" w:cs="Arial"/>
          <w:sz w:val="22"/>
        </w:rPr>
        <w:tab/>
      </w:r>
    </w:p>
    <w:p w14:paraId="22F5DE45" w14:textId="77777777" w:rsidR="00DC7983" w:rsidRPr="001F0547" w:rsidRDefault="00DC7983" w:rsidP="00DC7983">
      <w:pPr>
        <w:jc w:val="both"/>
        <w:rPr>
          <w:rFonts w:ascii="Calibri" w:hAnsi="Calibri" w:cs="Arial"/>
          <w:sz w:val="22"/>
        </w:rPr>
      </w:pPr>
      <w:r w:rsidRPr="001F0547">
        <w:rPr>
          <w:rFonts w:ascii="Calibri" w:hAnsi="Calibri" w:cs="Arial"/>
          <w:sz w:val="22"/>
        </w:rPr>
        <w:t xml:space="preserve">Číslo účtu:              </w:t>
      </w:r>
      <w:r w:rsidRPr="001F0547">
        <w:rPr>
          <w:rFonts w:ascii="Calibri" w:hAnsi="Calibri" w:cs="Arial"/>
          <w:sz w:val="22"/>
        </w:rPr>
        <w:tab/>
      </w:r>
    </w:p>
    <w:p w14:paraId="4D5CBA48" w14:textId="77777777" w:rsidR="00DC7983" w:rsidRPr="001F0547" w:rsidRDefault="00DC7983" w:rsidP="00DC7983">
      <w:pPr>
        <w:jc w:val="both"/>
        <w:rPr>
          <w:rFonts w:ascii="Calibri" w:hAnsi="Calibri" w:cs="Arial"/>
          <w:sz w:val="22"/>
        </w:rPr>
      </w:pPr>
      <w:r w:rsidRPr="001F0547">
        <w:rPr>
          <w:rFonts w:ascii="Calibri" w:hAnsi="Calibri" w:cs="Arial"/>
          <w:sz w:val="22"/>
        </w:rPr>
        <w:t xml:space="preserve">Kontaktní osoba:    </w:t>
      </w:r>
      <w:r w:rsidRPr="001F0547">
        <w:rPr>
          <w:rFonts w:ascii="Calibri" w:hAnsi="Calibri" w:cs="Arial"/>
          <w:sz w:val="22"/>
        </w:rPr>
        <w:tab/>
      </w:r>
    </w:p>
    <w:p w14:paraId="7963455A" w14:textId="77777777" w:rsidR="00DC7983" w:rsidRPr="001F0547" w:rsidRDefault="00DC7983" w:rsidP="00DC7983">
      <w:pPr>
        <w:jc w:val="both"/>
        <w:rPr>
          <w:rFonts w:ascii="Calibri" w:hAnsi="Calibri" w:cs="Arial"/>
          <w:sz w:val="22"/>
        </w:rPr>
      </w:pPr>
      <w:r w:rsidRPr="001F0547">
        <w:rPr>
          <w:rFonts w:ascii="Calibri" w:hAnsi="Calibri" w:cs="Arial"/>
          <w:sz w:val="22"/>
        </w:rPr>
        <w:t xml:space="preserve">Tel.:                        </w:t>
      </w:r>
      <w:r w:rsidRPr="001F0547">
        <w:rPr>
          <w:rFonts w:ascii="Calibri" w:hAnsi="Calibri" w:cs="Arial"/>
          <w:sz w:val="22"/>
        </w:rPr>
        <w:tab/>
      </w:r>
    </w:p>
    <w:p w14:paraId="70688ECB" w14:textId="77777777" w:rsidR="00DC7983" w:rsidRPr="001F0547" w:rsidRDefault="00DC7983" w:rsidP="00DC7983">
      <w:pPr>
        <w:jc w:val="both"/>
        <w:rPr>
          <w:rFonts w:ascii="Calibri" w:hAnsi="Calibri" w:cs="Arial"/>
          <w:color w:val="FF0000"/>
          <w:sz w:val="22"/>
        </w:rPr>
      </w:pPr>
      <w:r w:rsidRPr="001F0547">
        <w:rPr>
          <w:rFonts w:ascii="Calibri" w:hAnsi="Calibri" w:cs="Arial"/>
          <w:sz w:val="22"/>
        </w:rPr>
        <w:t xml:space="preserve">E-mail:                  </w:t>
      </w:r>
      <w:r w:rsidRPr="001F0547">
        <w:rPr>
          <w:rFonts w:ascii="Calibri" w:hAnsi="Calibri" w:cs="Arial"/>
          <w:sz w:val="22"/>
        </w:rPr>
        <w:tab/>
      </w:r>
    </w:p>
    <w:p w14:paraId="763B00BF" w14:textId="77777777" w:rsidR="00DC7983" w:rsidRPr="00BD1FAD" w:rsidRDefault="00DC7983" w:rsidP="00DC7983">
      <w:pPr>
        <w:jc w:val="both"/>
        <w:rPr>
          <w:rFonts w:ascii="Calibri" w:hAnsi="Calibri"/>
        </w:rPr>
      </w:pPr>
    </w:p>
    <w:p w14:paraId="50989B18" w14:textId="77777777" w:rsidR="00DC7983" w:rsidRDefault="00DC7983" w:rsidP="00DC7983">
      <w:pPr>
        <w:rPr>
          <w:rFonts w:ascii="Calibri" w:hAnsi="Calibri"/>
          <w:sz w:val="22"/>
        </w:rPr>
      </w:pPr>
      <w:r w:rsidRPr="001F0547">
        <w:rPr>
          <w:rFonts w:ascii="Calibri" w:hAnsi="Calibri"/>
          <w:sz w:val="22"/>
        </w:rPr>
        <w:t>(dále jen „prodávající“) na straně druhé</w:t>
      </w:r>
    </w:p>
    <w:p w14:paraId="0982BD5E" w14:textId="77777777" w:rsidR="00DC7983" w:rsidRPr="001F0547" w:rsidRDefault="00DC7983" w:rsidP="00DC7983">
      <w:pPr>
        <w:rPr>
          <w:rFonts w:ascii="Calibri" w:hAnsi="Calibri"/>
          <w:sz w:val="22"/>
        </w:rPr>
      </w:pPr>
    </w:p>
    <w:p w14:paraId="77A763DC" w14:textId="1517DC00" w:rsidR="00DC7983" w:rsidRPr="00D73E36" w:rsidRDefault="00DC7983" w:rsidP="00DC7983">
      <w:pPr>
        <w:jc w:val="both"/>
        <w:rPr>
          <w:rFonts w:ascii="Calibri" w:hAnsi="Calibri"/>
          <w:b/>
          <w:bCs/>
          <w:sz w:val="22"/>
          <w:szCs w:val="22"/>
        </w:rPr>
      </w:pPr>
      <w:r w:rsidRPr="001F0547">
        <w:rPr>
          <w:rFonts w:ascii="Calibri" w:hAnsi="Calibri"/>
          <w:sz w:val="22"/>
        </w:rPr>
        <w:t xml:space="preserve">uzavírají podle § </w:t>
      </w:r>
      <w:r>
        <w:rPr>
          <w:rFonts w:ascii="Calibri" w:hAnsi="Calibri"/>
          <w:sz w:val="22"/>
        </w:rPr>
        <w:t xml:space="preserve">2079 </w:t>
      </w:r>
      <w:r w:rsidRPr="001F0547">
        <w:rPr>
          <w:rFonts w:ascii="Calibri" w:hAnsi="Calibri"/>
          <w:sz w:val="22"/>
        </w:rPr>
        <w:t xml:space="preserve">a nás. Zákona č. 89/2012 Sb., občanský zákoník ve znění pozdějších právních předpisů </w:t>
      </w:r>
      <w:r>
        <w:rPr>
          <w:rFonts w:ascii="Calibri" w:hAnsi="Calibri"/>
          <w:sz w:val="22"/>
        </w:rPr>
        <w:t xml:space="preserve">a na základě výběrového řízení na veřejnou zakázku malého rozsahu s názvem </w:t>
      </w:r>
      <w:r w:rsidR="00092A2D" w:rsidRPr="00092A2D">
        <w:rPr>
          <w:rFonts w:ascii="Calibri" w:hAnsi="Calibri"/>
          <w:sz w:val="22"/>
        </w:rPr>
        <w:t xml:space="preserve">Obnova vybavení školní jídelny – jídelní sety </w:t>
      </w:r>
      <w:r>
        <w:rPr>
          <w:rFonts w:ascii="Calibri" w:hAnsi="Calibri"/>
          <w:sz w:val="22"/>
        </w:rPr>
        <w:t>ev. č. K/3/2024</w:t>
      </w:r>
      <w:r w:rsidRPr="00A54496">
        <w:rPr>
          <w:rFonts w:ascii="Calibri" w:hAnsi="Calibri"/>
          <w:sz w:val="22"/>
        </w:rPr>
        <w:t xml:space="preserve"> </w:t>
      </w:r>
      <w:r w:rsidRPr="00A54496">
        <w:rPr>
          <w:rFonts w:ascii="Calibri" w:hAnsi="Calibri"/>
          <w:sz w:val="22"/>
          <w:szCs w:val="22"/>
        </w:rPr>
        <w:t>t</w:t>
      </w:r>
      <w:r w:rsidRPr="00E660C6">
        <w:rPr>
          <w:rFonts w:ascii="Calibri" w:hAnsi="Calibri"/>
          <w:sz w:val="22"/>
          <w:szCs w:val="22"/>
        </w:rPr>
        <w:t>uto kupní smlouvu</w:t>
      </w:r>
      <w:r>
        <w:rPr>
          <w:rFonts w:ascii="Calibri" w:hAnsi="Calibri"/>
          <w:sz w:val="22"/>
          <w:szCs w:val="22"/>
        </w:rPr>
        <w:t>:</w:t>
      </w:r>
    </w:p>
    <w:p w14:paraId="6BAEEF46" w14:textId="77777777" w:rsidR="00DC7983" w:rsidRPr="00D73E36" w:rsidRDefault="00DC7983" w:rsidP="00DC7983">
      <w:pPr>
        <w:pStyle w:val="Nadpis1"/>
        <w:rPr>
          <w:rFonts w:ascii="Calibri" w:hAnsi="Calibri"/>
          <w:b/>
          <w:bCs/>
        </w:rPr>
      </w:pPr>
    </w:p>
    <w:p w14:paraId="311E301D" w14:textId="77777777" w:rsidR="00DC7983" w:rsidRPr="00D73E36" w:rsidRDefault="00DC7983" w:rsidP="00DC7983">
      <w:pPr>
        <w:pStyle w:val="Nadpis1"/>
        <w:rPr>
          <w:rFonts w:ascii="Calibri" w:hAnsi="Calibri"/>
          <w:b/>
          <w:bCs/>
        </w:rPr>
      </w:pPr>
      <w:r w:rsidRPr="00D73E36">
        <w:rPr>
          <w:rFonts w:ascii="Calibri" w:hAnsi="Calibri"/>
          <w:b/>
          <w:bCs/>
        </w:rPr>
        <w:t>I.</w:t>
      </w:r>
    </w:p>
    <w:p w14:paraId="6E28A0B9" w14:textId="77777777" w:rsidR="00DC7983" w:rsidRPr="00D73E36" w:rsidRDefault="00DC7983" w:rsidP="00DC7983">
      <w:pPr>
        <w:pStyle w:val="Nadpis1"/>
        <w:rPr>
          <w:rFonts w:ascii="Calibri" w:hAnsi="Calibri"/>
          <w:b/>
          <w:bCs/>
          <w:caps/>
        </w:rPr>
      </w:pPr>
      <w:r w:rsidRPr="00D73E36">
        <w:rPr>
          <w:rFonts w:ascii="Calibri" w:hAnsi="Calibri"/>
          <w:b/>
          <w:bCs/>
        </w:rPr>
        <w:t>Předmět smlouvy</w:t>
      </w:r>
    </w:p>
    <w:p w14:paraId="27AAD165" w14:textId="77777777" w:rsidR="00DC7983" w:rsidRPr="001F0547" w:rsidRDefault="00DC7983" w:rsidP="00DC7983">
      <w:pPr>
        <w:widowControl w:val="0"/>
        <w:suppressLineNumbers/>
        <w:tabs>
          <w:tab w:val="left" w:pos="360"/>
          <w:tab w:val="right" w:pos="9639"/>
        </w:tabs>
        <w:spacing w:before="240" w:after="240"/>
        <w:jc w:val="both"/>
        <w:rPr>
          <w:rFonts w:ascii="Calibri" w:hAnsi="Calibri"/>
          <w:sz w:val="22"/>
        </w:rPr>
      </w:pPr>
      <w:r w:rsidRPr="001F0547">
        <w:rPr>
          <w:rFonts w:ascii="Calibri" w:hAnsi="Calibri"/>
          <w:sz w:val="22"/>
        </w:rPr>
        <w:t>1. Na základě této smlouvy se prodávající zavazuje dodat kupujícímu zboží a převést na něj vlastnické právo ke zboží za podmínek dohodnutých v dalších ustanoveních smlouvy. Kupující se zavazuje zboží bez vad předané převzít a zaplatit za ně prodávajícímu kupní cenu, specifikovanou v čl. I</w:t>
      </w:r>
      <w:r>
        <w:rPr>
          <w:rFonts w:ascii="Calibri" w:hAnsi="Calibri"/>
          <w:sz w:val="22"/>
        </w:rPr>
        <w:t>I</w:t>
      </w:r>
      <w:r w:rsidRPr="001F0547">
        <w:rPr>
          <w:rFonts w:ascii="Calibri" w:hAnsi="Calibri"/>
          <w:sz w:val="22"/>
        </w:rPr>
        <w:t xml:space="preserve"> smlouvy, na základě dohodnutých platebních podmínek.</w:t>
      </w:r>
    </w:p>
    <w:p w14:paraId="5F2FD0A7" w14:textId="6DEF8F7F" w:rsidR="00DC7983" w:rsidRPr="008E63C2" w:rsidRDefault="00DC7983" w:rsidP="00DC7983">
      <w:pPr>
        <w:jc w:val="both"/>
        <w:rPr>
          <w:rFonts w:ascii="Calibri" w:hAnsi="Calibri"/>
          <w:sz w:val="22"/>
        </w:rPr>
      </w:pPr>
      <w:r w:rsidRPr="001F0547">
        <w:rPr>
          <w:rFonts w:ascii="Calibri" w:hAnsi="Calibri"/>
          <w:sz w:val="22"/>
        </w:rPr>
        <w:lastRenderedPageBreak/>
        <w:t xml:space="preserve">2. </w:t>
      </w:r>
      <w:r w:rsidRPr="008E63C2">
        <w:rPr>
          <w:rFonts w:ascii="Calibri" w:hAnsi="Calibri"/>
          <w:sz w:val="22"/>
        </w:rPr>
        <w:t xml:space="preserve">Předmětem </w:t>
      </w:r>
      <w:r>
        <w:rPr>
          <w:rFonts w:ascii="Calibri" w:hAnsi="Calibri"/>
          <w:sz w:val="22"/>
        </w:rPr>
        <w:t>s</w:t>
      </w:r>
      <w:r w:rsidRPr="008E63C2">
        <w:rPr>
          <w:rFonts w:ascii="Calibri" w:hAnsi="Calibri"/>
          <w:sz w:val="22"/>
        </w:rPr>
        <w:t>mlouvy je dodání a montáž</w:t>
      </w:r>
      <w:r w:rsidR="00092A2D">
        <w:rPr>
          <w:rFonts w:ascii="Calibri" w:hAnsi="Calibri"/>
          <w:sz w:val="22"/>
        </w:rPr>
        <w:t xml:space="preserve"> </w:t>
      </w:r>
      <w:r w:rsidR="00092A2D" w:rsidRPr="00092A2D">
        <w:rPr>
          <w:rFonts w:ascii="Calibri" w:hAnsi="Calibri"/>
          <w:b/>
          <w:bCs/>
          <w:sz w:val="22"/>
        </w:rPr>
        <w:t>2</w:t>
      </w:r>
      <w:r w:rsidR="001756CB">
        <w:rPr>
          <w:rFonts w:ascii="Calibri" w:hAnsi="Calibri"/>
          <w:b/>
          <w:bCs/>
          <w:sz w:val="22"/>
        </w:rPr>
        <w:t>2</w:t>
      </w:r>
      <w:r w:rsidR="00092A2D" w:rsidRPr="00092A2D">
        <w:rPr>
          <w:rFonts w:ascii="Calibri" w:hAnsi="Calibri"/>
          <w:b/>
          <w:bCs/>
          <w:sz w:val="22"/>
        </w:rPr>
        <w:t xml:space="preserve"> čtyřmístných jídelních setů</w:t>
      </w:r>
      <w:r w:rsidR="00092A2D">
        <w:rPr>
          <w:rFonts w:ascii="Calibri" w:hAnsi="Calibri"/>
          <w:sz w:val="22"/>
        </w:rPr>
        <w:t xml:space="preserve"> do</w:t>
      </w:r>
      <w:r>
        <w:rPr>
          <w:rFonts w:ascii="Calibri" w:hAnsi="Calibri"/>
          <w:sz w:val="22"/>
        </w:rPr>
        <w:t xml:space="preserve"> školní jídeln</w:t>
      </w:r>
      <w:r w:rsidR="00092A2D">
        <w:rPr>
          <w:rFonts w:ascii="Calibri" w:hAnsi="Calibri"/>
          <w:sz w:val="22"/>
        </w:rPr>
        <w:t>y</w:t>
      </w:r>
      <w:r>
        <w:rPr>
          <w:rFonts w:ascii="Calibri" w:hAnsi="Calibri"/>
          <w:sz w:val="22"/>
        </w:rPr>
        <w:t xml:space="preserve"> na adrese Skalka 1692 Česká Třebov</w:t>
      </w:r>
      <w:r w:rsidR="00092A2D">
        <w:rPr>
          <w:rFonts w:ascii="Calibri" w:hAnsi="Calibri"/>
          <w:sz w:val="22"/>
        </w:rPr>
        <w:t xml:space="preserve">á. </w:t>
      </w:r>
      <w:r>
        <w:rPr>
          <w:rFonts w:ascii="Calibri" w:hAnsi="Calibri"/>
          <w:sz w:val="22"/>
        </w:rPr>
        <w:t xml:space="preserve">Předmět smlouvy bude dodán </w:t>
      </w:r>
      <w:r w:rsidRPr="008E63C2">
        <w:rPr>
          <w:rFonts w:ascii="Calibri" w:hAnsi="Calibri"/>
          <w:sz w:val="22"/>
        </w:rPr>
        <w:t xml:space="preserve">za podmínek touto </w:t>
      </w:r>
      <w:r>
        <w:rPr>
          <w:rFonts w:ascii="Calibri" w:hAnsi="Calibri"/>
          <w:sz w:val="22"/>
        </w:rPr>
        <w:t>s</w:t>
      </w:r>
      <w:r w:rsidRPr="008E63C2">
        <w:rPr>
          <w:rFonts w:ascii="Calibri" w:hAnsi="Calibri"/>
          <w:sz w:val="22"/>
        </w:rPr>
        <w:t>mlouvou sjednaných</w:t>
      </w:r>
      <w:r>
        <w:rPr>
          <w:rFonts w:ascii="Calibri" w:hAnsi="Calibri"/>
          <w:sz w:val="22"/>
        </w:rPr>
        <w:t xml:space="preserve"> a</w:t>
      </w:r>
      <w:r w:rsidRPr="008E63C2">
        <w:rPr>
          <w:rFonts w:ascii="Calibri" w:hAnsi="Calibri"/>
          <w:sz w:val="22"/>
        </w:rPr>
        <w:t xml:space="preserve"> v</w:t>
      </w:r>
      <w:r>
        <w:rPr>
          <w:rFonts w:ascii="Calibri" w:hAnsi="Calibri"/>
          <w:sz w:val="22"/>
        </w:rPr>
        <w:t> souladu s technickou specifikací, která je součástí zadávací dokumentace</w:t>
      </w:r>
      <w:r w:rsidRPr="008E63C2">
        <w:rPr>
          <w:rFonts w:ascii="Calibri" w:hAnsi="Calibri"/>
          <w:sz w:val="22"/>
        </w:rPr>
        <w:t xml:space="preserve"> </w:t>
      </w:r>
      <w:r>
        <w:rPr>
          <w:rFonts w:ascii="Calibri" w:hAnsi="Calibri"/>
          <w:sz w:val="22"/>
        </w:rPr>
        <w:t xml:space="preserve">jako příloha č. </w:t>
      </w:r>
      <w:r w:rsidR="005416C5">
        <w:rPr>
          <w:rFonts w:ascii="Calibri" w:hAnsi="Calibri"/>
          <w:sz w:val="22"/>
        </w:rPr>
        <w:t>2</w:t>
      </w:r>
      <w:r>
        <w:rPr>
          <w:rFonts w:ascii="Calibri" w:hAnsi="Calibri"/>
          <w:sz w:val="22"/>
        </w:rPr>
        <w:t>.</w:t>
      </w:r>
    </w:p>
    <w:p w14:paraId="48648304" w14:textId="4E89FDA9" w:rsidR="00DC7983" w:rsidRPr="001F0547" w:rsidRDefault="00DC7983" w:rsidP="00DC7983">
      <w:pPr>
        <w:jc w:val="both"/>
        <w:rPr>
          <w:rFonts w:ascii="Calibri" w:hAnsi="Calibri"/>
          <w:sz w:val="22"/>
        </w:rPr>
      </w:pPr>
      <w:r w:rsidRPr="001F0547">
        <w:rPr>
          <w:rFonts w:ascii="Calibri" w:hAnsi="Calibri"/>
          <w:sz w:val="22"/>
        </w:rPr>
        <w:t>Prodávající se zavazuje dodat kupujícímu zboží ve smluveném množství, jakosti, provedení, termínech a ceně. Dále je prodávající povinen předat kupujícímu doklady, které se ke zboží vztahují a umožnit kupujícímu nabýt vlastnické právo ke zboží. Součástí předmětu smlouvy je též doprava předmětu</w:t>
      </w:r>
      <w:r>
        <w:rPr>
          <w:rFonts w:ascii="Calibri" w:hAnsi="Calibri"/>
          <w:sz w:val="22"/>
        </w:rPr>
        <w:t xml:space="preserve"> smlouvy na místo plnění, montáž předmětu</w:t>
      </w:r>
      <w:r w:rsidRPr="001F0547">
        <w:rPr>
          <w:rFonts w:ascii="Calibri" w:hAnsi="Calibri"/>
          <w:sz w:val="22"/>
        </w:rPr>
        <w:t xml:space="preserve"> smlouvy</w:t>
      </w:r>
      <w:r>
        <w:rPr>
          <w:rFonts w:ascii="Calibri" w:hAnsi="Calibri"/>
          <w:sz w:val="22"/>
        </w:rPr>
        <w:t xml:space="preserve"> a uvedení do provozu</w:t>
      </w:r>
      <w:r w:rsidR="00092A2D">
        <w:rPr>
          <w:rFonts w:ascii="Calibri" w:hAnsi="Calibri"/>
          <w:sz w:val="22"/>
        </w:rPr>
        <w:t>.</w:t>
      </w:r>
      <w:r>
        <w:rPr>
          <w:rFonts w:ascii="Calibri" w:hAnsi="Calibri"/>
          <w:sz w:val="22"/>
        </w:rPr>
        <w:t xml:space="preserve"> </w:t>
      </w:r>
    </w:p>
    <w:p w14:paraId="5302FCF4" w14:textId="77777777" w:rsidR="00DC7983" w:rsidRDefault="00DC7983" w:rsidP="00DC7983">
      <w:pPr>
        <w:widowControl w:val="0"/>
        <w:suppressLineNumbers/>
        <w:tabs>
          <w:tab w:val="left" w:pos="360"/>
          <w:tab w:val="right" w:pos="9639"/>
        </w:tabs>
        <w:spacing w:before="240" w:after="240"/>
        <w:jc w:val="both"/>
        <w:rPr>
          <w:rFonts w:ascii="Calibri" w:hAnsi="Calibri"/>
          <w:sz w:val="22"/>
        </w:rPr>
      </w:pPr>
      <w:r>
        <w:rPr>
          <w:rFonts w:ascii="Calibri" w:hAnsi="Calibri"/>
          <w:sz w:val="22"/>
        </w:rPr>
        <w:t>3. Kupující</w:t>
      </w:r>
      <w:r w:rsidRPr="008E63C2">
        <w:rPr>
          <w:rFonts w:ascii="Calibri" w:hAnsi="Calibri"/>
          <w:sz w:val="22"/>
        </w:rPr>
        <w:t xml:space="preserve"> potvrzuje, že poskytl </w:t>
      </w:r>
      <w:r>
        <w:rPr>
          <w:rFonts w:ascii="Calibri" w:hAnsi="Calibri"/>
          <w:sz w:val="22"/>
        </w:rPr>
        <w:t>prodávajícímu</w:t>
      </w:r>
      <w:r w:rsidRPr="008E63C2">
        <w:rPr>
          <w:rFonts w:ascii="Calibri" w:hAnsi="Calibri"/>
          <w:sz w:val="22"/>
        </w:rPr>
        <w:t xml:space="preserve"> před </w:t>
      </w:r>
      <w:r>
        <w:rPr>
          <w:rFonts w:ascii="Calibri" w:hAnsi="Calibri"/>
          <w:sz w:val="22"/>
        </w:rPr>
        <w:t>uzavřením smlouvy</w:t>
      </w:r>
      <w:r w:rsidRPr="008E63C2">
        <w:rPr>
          <w:rFonts w:ascii="Calibri" w:hAnsi="Calibri"/>
          <w:sz w:val="22"/>
        </w:rPr>
        <w:t xml:space="preserve"> veškeré podklady a informace jemu dostupné a</w:t>
      </w:r>
      <w:r>
        <w:rPr>
          <w:rFonts w:ascii="Calibri" w:hAnsi="Calibri"/>
          <w:sz w:val="22"/>
        </w:rPr>
        <w:t xml:space="preserve"> </w:t>
      </w:r>
      <w:r w:rsidRPr="008E63C2">
        <w:rPr>
          <w:rFonts w:ascii="Calibri" w:hAnsi="Calibri"/>
          <w:sz w:val="22"/>
        </w:rPr>
        <w:t xml:space="preserve">nezbytné pro </w:t>
      </w:r>
      <w:r>
        <w:rPr>
          <w:rFonts w:ascii="Calibri" w:hAnsi="Calibri"/>
          <w:sz w:val="22"/>
        </w:rPr>
        <w:t xml:space="preserve">její </w:t>
      </w:r>
      <w:r w:rsidRPr="008E63C2">
        <w:rPr>
          <w:rFonts w:ascii="Calibri" w:hAnsi="Calibri"/>
          <w:sz w:val="22"/>
        </w:rPr>
        <w:t xml:space="preserve">řádné </w:t>
      </w:r>
      <w:r>
        <w:rPr>
          <w:rFonts w:ascii="Calibri" w:hAnsi="Calibri"/>
          <w:sz w:val="22"/>
        </w:rPr>
        <w:t>plnění</w:t>
      </w:r>
      <w:r w:rsidRPr="008E63C2">
        <w:rPr>
          <w:rFonts w:ascii="Calibri" w:hAnsi="Calibri"/>
          <w:sz w:val="22"/>
        </w:rPr>
        <w:t xml:space="preserve">. </w:t>
      </w:r>
    </w:p>
    <w:p w14:paraId="34AF07F0" w14:textId="77777777" w:rsidR="00DC7983" w:rsidRDefault="00DC7983" w:rsidP="00DC7983">
      <w:pPr>
        <w:widowControl w:val="0"/>
        <w:suppressLineNumbers/>
        <w:tabs>
          <w:tab w:val="left" w:pos="360"/>
          <w:tab w:val="right" w:pos="9639"/>
        </w:tabs>
        <w:spacing w:before="240" w:after="240"/>
        <w:jc w:val="both"/>
        <w:rPr>
          <w:rFonts w:ascii="Calibri" w:hAnsi="Calibri"/>
          <w:sz w:val="22"/>
        </w:rPr>
      </w:pPr>
      <w:r>
        <w:rPr>
          <w:rFonts w:ascii="Calibri" w:hAnsi="Calibri"/>
          <w:sz w:val="22"/>
        </w:rPr>
        <w:t>4</w:t>
      </w:r>
      <w:r w:rsidRPr="001F0547">
        <w:rPr>
          <w:rFonts w:ascii="Calibri" w:hAnsi="Calibri"/>
          <w:sz w:val="22"/>
        </w:rPr>
        <w:t xml:space="preserve">. </w:t>
      </w:r>
      <w:r>
        <w:rPr>
          <w:rFonts w:ascii="Calibri" w:hAnsi="Calibri"/>
          <w:sz w:val="22"/>
        </w:rPr>
        <w:t>Prodávající</w:t>
      </w:r>
      <w:r w:rsidRPr="00CE79BC">
        <w:rPr>
          <w:rFonts w:ascii="Calibri" w:hAnsi="Calibri"/>
          <w:sz w:val="22"/>
        </w:rPr>
        <w:t xml:space="preserve"> dále jako podnikatel v oborech dopadajících na předmět </w:t>
      </w:r>
      <w:r>
        <w:rPr>
          <w:rFonts w:ascii="Calibri" w:hAnsi="Calibri"/>
          <w:sz w:val="22"/>
        </w:rPr>
        <w:t>s</w:t>
      </w:r>
      <w:r w:rsidRPr="00CE79BC">
        <w:rPr>
          <w:rFonts w:ascii="Calibri" w:hAnsi="Calibri"/>
          <w:sz w:val="22"/>
        </w:rPr>
        <w:t xml:space="preserve">mlouvy, a tedy jako odborník prohlašuje, že závazné podklady pro </w:t>
      </w:r>
      <w:r>
        <w:rPr>
          <w:rFonts w:ascii="Calibri" w:hAnsi="Calibri"/>
          <w:sz w:val="22"/>
        </w:rPr>
        <w:t>řádné plnění</w:t>
      </w:r>
      <w:r w:rsidRPr="00CE79BC">
        <w:rPr>
          <w:rFonts w:ascii="Calibri" w:hAnsi="Calibri"/>
          <w:sz w:val="22"/>
        </w:rPr>
        <w:t xml:space="preserve"> této </w:t>
      </w:r>
      <w:r>
        <w:rPr>
          <w:rFonts w:ascii="Calibri" w:hAnsi="Calibri"/>
          <w:sz w:val="22"/>
        </w:rPr>
        <w:t>s</w:t>
      </w:r>
      <w:r w:rsidRPr="00CE79BC">
        <w:rPr>
          <w:rFonts w:ascii="Calibri" w:hAnsi="Calibri"/>
          <w:sz w:val="22"/>
        </w:rPr>
        <w:t xml:space="preserve">mlouvy jsou kompletní, nemají žádné vady a nedostatky, neobsahují nevhodná řešení a </w:t>
      </w:r>
      <w:r>
        <w:rPr>
          <w:rFonts w:ascii="Calibri" w:hAnsi="Calibri"/>
          <w:sz w:val="22"/>
        </w:rPr>
        <w:t xml:space="preserve">smlouvu </w:t>
      </w:r>
      <w:r w:rsidRPr="00CE79BC">
        <w:rPr>
          <w:rFonts w:ascii="Calibri" w:hAnsi="Calibri"/>
          <w:sz w:val="22"/>
        </w:rPr>
        <w:t xml:space="preserve">je takto možné </w:t>
      </w:r>
      <w:r>
        <w:rPr>
          <w:rFonts w:ascii="Calibri" w:hAnsi="Calibri"/>
          <w:sz w:val="22"/>
        </w:rPr>
        <w:t>plnit</w:t>
      </w:r>
      <w:r w:rsidRPr="00CE79BC">
        <w:rPr>
          <w:rFonts w:ascii="Calibri" w:hAnsi="Calibri"/>
          <w:sz w:val="22"/>
        </w:rPr>
        <w:t xml:space="preserve"> bez vad a nedodělků za dohodnutou cenu v čl. </w:t>
      </w:r>
      <w:r>
        <w:rPr>
          <w:rFonts w:ascii="Calibri" w:hAnsi="Calibri"/>
          <w:sz w:val="22"/>
        </w:rPr>
        <w:t>II</w:t>
      </w:r>
      <w:r w:rsidRPr="00CE79BC">
        <w:rPr>
          <w:rFonts w:ascii="Calibri" w:hAnsi="Calibri"/>
          <w:sz w:val="22"/>
        </w:rPr>
        <w:t xml:space="preserve"> </w:t>
      </w:r>
      <w:r>
        <w:rPr>
          <w:rFonts w:ascii="Calibri" w:hAnsi="Calibri"/>
          <w:sz w:val="22"/>
        </w:rPr>
        <w:t>s</w:t>
      </w:r>
      <w:r w:rsidRPr="00CE79BC">
        <w:rPr>
          <w:rFonts w:ascii="Calibri" w:hAnsi="Calibri"/>
          <w:sz w:val="22"/>
        </w:rPr>
        <w:t xml:space="preserve">mlouvy, aniž by musely být prováděny jakékoli vícepráce. </w:t>
      </w:r>
      <w:r>
        <w:rPr>
          <w:rFonts w:ascii="Calibri" w:hAnsi="Calibri"/>
          <w:sz w:val="22"/>
        </w:rPr>
        <w:t>Prodávající</w:t>
      </w:r>
      <w:r w:rsidRPr="00CE79BC">
        <w:rPr>
          <w:rFonts w:ascii="Calibri" w:hAnsi="Calibri"/>
          <w:sz w:val="22"/>
        </w:rPr>
        <w:t xml:space="preserve"> dále potvrzuje, že se detailně seznámil s rozsahem a povahou </w:t>
      </w:r>
      <w:r>
        <w:rPr>
          <w:rFonts w:ascii="Calibri" w:hAnsi="Calibri"/>
          <w:sz w:val="22"/>
        </w:rPr>
        <w:t>předmětu smlouvy</w:t>
      </w:r>
      <w:r w:rsidRPr="00CE79BC">
        <w:rPr>
          <w:rFonts w:ascii="Calibri" w:hAnsi="Calibri"/>
          <w:sz w:val="22"/>
        </w:rPr>
        <w:t xml:space="preserve">, že jsou mu známy veškeré technické, kvalitativní a jiné podmínky nezbytné k jeho realizaci a že disponuje takovými kapacitami a odbornými znalostmi, které jsou nezbytné pro </w:t>
      </w:r>
      <w:r>
        <w:rPr>
          <w:rFonts w:ascii="Calibri" w:hAnsi="Calibri"/>
          <w:sz w:val="22"/>
        </w:rPr>
        <w:t xml:space="preserve">jeho </w:t>
      </w:r>
      <w:r w:rsidRPr="00CE79BC">
        <w:rPr>
          <w:rFonts w:ascii="Calibri" w:hAnsi="Calibri"/>
          <w:sz w:val="22"/>
        </w:rPr>
        <w:t xml:space="preserve">realizaci za dohodnutou pevnou smluvní cenu uvedenou v čl. </w:t>
      </w:r>
      <w:r>
        <w:rPr>
          <w:rFonts w:ascii="Calibri" w:hAnsi="Calibri"/>
          <w:sz w:val="22"/>
        </w:rPr>
        <w:t>II</w:t>
      </w:r>
      <w:r w:rsidRPr="00CE79BC">
        <w:rPr>
          <w:rFonts w:ascii="Calibri" w:hAnsi="Calibri"/>
          <w:sz w:val="22"/>
        </w:rPr>
        <w:t xml:space="preserve"> smlouvy. V této souvislosti rovněž </w:t>
      </w:r>
      <w:r>
        <w:rPr>
          <w:rFonts w:ascii="Calibri" w:hAnsi="Calibri"/>
          <w:sz w:val="22"/>
        </w:rPr>
        <w:t>prodávající</w:t>
      </w:r>
      <w:r w:rsidRPr="00CE79BC">
        <w:rPr>
          <w:rFonts w:ascii="Calibri" w:hAnsi="Calibri"/>
          <w:sz w:val="22"/>
        </w:rPr>
        <w:t xml:space="preserve"> prohlašuje, že garantuje řádné provedení a dokončení </w:t>
      </w:r>
      <w:r>
        <w:rPr>
          <w:rFonts w:ascii="Calibri" w:hAnsi="Calibri"/>
          <w:sz w:val="22"/>
        </w:rPr>
        <w:t>předmětu smlouvy</w:t>
      </w:r>
      <w:r w:rsidRPr="00CE79BC">
        <w:rPr>
          <w:rFonts w:ascii="Calibri" w:hAnsi="Calibri"/>
          <w:sz w:val="22"/>
        </w:rPr>
        <w:t xml:space="preserve"> v termínech dohodnutých v čl. I</w:t>
      </w:r>
      <w:r>
        <w:rPr>
          <w:rFonts w:ascii="Calibri" w:hAnsi="Calibri"/>
          <w:sz w:val="22"/>
        </w:rPr>
        <w:t>II</w:t>
      </w:r>
      <w:r w:rsidRPr="00CE79BC">
        <w:rPr>
          <w:rFonts w:ascii="Calibri" w:hAnsi="Calibri"/>
          <w:sz w:val="22"/>
        </w:rPr>
        <w:t xml:space="preserve"> </w:t>
      </w:r>
      <w:r>
        <w:rPr>
          <w:rFonts w:ascii="Calibri" w:hAnsi="Calibri"/>
          <w:sz w:val="22"/>
        </w:rPr>
        <w:t>s</w:t>
      </w:r>
      <w:r w:rsidRPr="00CE79BC">
        <w:rPr>
          <w:rFonts w:ascii="Calibri" w:hAnsi="Calibri"/>
          <w:sz w:val="22"/>
        </w:rPr>
        <w:t>mlouvy.</w:t>
      </w:r>
      <w:r>
        <w:rPr>
          <w:rFonts w:ascii="Calibri" w:hAnsi="Calibri"/>
          <w:sz w:val="22"/>
        </w:rPr>
        <w:t xml:space="preserve"> </w:t>
      </w:r>
    </w:p>
    <w:p w14:paraId="39D06039" w14:textId="77777777" w:rsidR="00DC7983" w:rsidRPr="001F0547" w:rsidRDefault="00DC7983" w:rsidP="00DC7983">
      <w:pPr>
        <w:widowControl w:val="0"/>
        <w:suppressLineNumbers/>
        <w:tabs>
          <w:tab w:val="left" w:pos="360"/>
          <w:tab w:val="right" w:pos="9639"/>
        </w:tabs>
        <w:spacing w:before="240" w:after="240"/>
        <w:jc w:val="both"/>
        <w:rPr>
          <w:rFonts w:ascii="Calibri" w:hAnsi="Calibri"/>
          <w:sz w:val="22"/>
        </w:rPr>
      </w:pPr>
      <w:r>
        <w:rPr>
          <w:rFonts w:ascii="Calibri" w:hAnsi="Calibri"/>
          <w:sz w:val="22"/>
        </w:rPr>
        <w:t>5.</w:t>
      </w:r>
      <w:r>
        <w:rPr>
          <w:rFonts w:ascii="Calibri" w:hAnsi="Calibri"/>
          <w:sz w:val="22"/>
        </w:rPr>
        <w:tab/>
      </w:r>
      <w:r w:rsidRPr="001F0547">
        <w:rPr>
          <w:rFonts w:ascii="Calibri" w:hAnsi="Calibri"/>
          <w:sz w:val="22"/>
        </w:rPr>
        <w:t xml:space="preserve">Prodávající se zavazuje umožnit osobám oprávněným k výkonu kontroly provést kontrolu dokladů souvisejících s plněním </w:t>
      </w:r>
      <w:r>
        <w:rPr>
          <w:rFonts w:ascii="Calibri" w:hAnsi="Calibri"/>
          <w:sz w:val="22"/>
        </w:rPr>
        <w:t>smlouvy</w:t>
      </w:r>
      <w:r w:rsidRPr="001F0547">
        <w:rPr>
          <w:rFonts w:ascii="Calibri" w:hAnsi="Calibri"/>
          <w:sz w:val="22"/>
        </w:rPr>
        <w:t xml:space="preserve">. Prodávající se zavazuje uchovávat veškeré originály účetních dokladů a originály dalších dokumentů souvisejících s rozpočtem </w:t>
      </w:r>
      <w:r>
        <w:rPr>
          <w:rFonts w:ascii="Calibri" w:hAnsi="Calibri"/>
          <w:sz w:val="22"/>
        </w:rPr>
        <w:t>kupujícího</w:t>
      </w:r>
      <w:r w:rsidRPr="001F0547">
        <w:rPr>
          <w:rFonts w:ascii="Calibri" w:hAnsi="Calibri"/>
          <w:sz w:val="22"/>
        </w:rPr>
        <w:t>, z něhož bude zakázka hrazena, dle zákona č. 563/1991 Sb., o účetnictví, ve znění pozdějších předpisů.</w:t>
      </w:r>
    </w:p>
    <w:p w14:paraId="0A0842FA" w14:textId="77777777" w:rsidR="00DC7983" w:rsidRPr="001F0547" w:rsidRDefault="00DC7983" w:rsidP="00DC7983">
      <w:pPr>
        <w:widowControl w:val="0"/>
        <w:suppressLineNumbers/>
        <w:tabs>
          <w:tab w:val="left" w:pos="360"/>
          <w:tab w:val="right" w:pos="9639"/>
        </w:tabs>
        <w:spacing w:before="240" w:after="240"/>
        <w:jc w:val="both"/>
        <w:rPr>
          <w:rFonts w:ascii="Calibri" w:hAnsi="Calibri"/>
          <w:sz w:val="22"/>
        </w:rPr>
      </w:pPr>
      <w:r>
        <w:rPr>
          <w:rFonts w:ascii="Calibri" w:hAnsi="Calibri"/>
          <w:sz w:val="22"/>
        </w:rPr>
        <w:t>6</w:t>
      </w:r>
      <w:r w:rsidRPr="001F0547">
        <w:rPr>
          <w:rFonts w:ascii="Calibri" w:hAnsi="Calibri"/>
          <w:sz w:val="22"/>
        </w:rPr>
        <w:t>. Prodávající se zavazuje dodržovat při plnění předmětu smlouvy opatření bezpečnosti, požární ochrany a ochrany zdraví při práci.</w:t>
      </w:r>
    </w:p>
    <w:p w14:paraId="259B0B18" w14:textId="678262CC" w:rsidR="00DC7983" w:rsidRPr="00D73E36" w:rsidRDefault="00DC7983" w:rsidP="00DC7983">
      <w:pPr>
        <w:widowControl w:val="0"/>
        <w:suppressLineNumbers/>
        <w:tabs>
          <w:tab w:val="left" w:pos="360"/>
          <w:tab w:val="right" w:pos="9639"/>
        </w:tabs>
        <w:spacing w:before="240" w:after="240"/>
        <w:jc w:val="both"/>
        <w:rPr>
          <w:rFonts w:ascii="Calibri" w:hAnsi="Calibri"/>
          <w:b/>
          <w:bCs/>
          <w:sz w:val="22"/>
        </w:rPr>
      </w:pPr>
      <w:r>
        <w:rPr>
          <w:rFonts w:ascii="Calibri" w:hAnsi="Calibri"/>
          <w:sz w:val="22"/>
        </w:rPr>
        <w:t>7</w:t>
      </w:r>
      <w:r w:rsidRPr="001F0547">
        <w:rPr>
          <w:rFonts w:ascii="Calibri" w:hAnsi="Calibri"/>
          <w:sz w:val="22"/>
        </w:rPr>
        <w:t xml:space="preserve">. Prodávající se zavazuje splnit předmět smlouvy prostřednictvím osob s potřebnou kvalifikací a </w:t>
      </w:r>
      <w:r w:rsidRPr="00D73E36">
        <w:rPr>
          <w:rFonts w:ascii="Calibri" w:hAnsi="Calibri"/>
          <w:sz w:val="22"/>
        </w:rPr>
        <w:t>odborností.</w:t>
      </w:r>
    </w:p>
    <w:p w14:paraId="48055E14" w14:textId="77777777" w:rsidR="00DC7983" w:rsidRPr="00D73E36" w:rsidRDefault="00DC7983" w:rsidP="00DC7983">
      <w:pPr>
        <w:pStyle w:val="Nadpis1"/>
        <w:rPr>
          <w:rFonts w:ascii="Calibri" w:hAnsi="Calibri"/>
          <w:b/>
          <w:bCs/>
        </w:rPr>
      </w:pPr>
      <w:r w:rsidRPr="00D73E36">
        <w:rPr>
          <w:rFonts w:ascii="Calibri" w:hAnsi="Calibri"/>
          <w:b/>
          <w:bCs/>
        </w:rPr>
        <w:t>II.</w:t>
      </w:r>
    </w:p>
    <w:p w14:paraId="10F6EE40" w14:textId="77777777" w:rsidR="00DC7983" w:rsidRPr="00DC7983" w:rsidRDefault="00DC7983" w:rsidP="00DC7983">
      <w:pPr>
        <w:pStyle w:val="Nadpis1"/>
        <w:rPr>
          <w:rFonts w:asciiTheme="minorHAnsi" w:hAnsiTheme="minorHAnsi" w:cstheme="minorHAnsi"/>
        </w:rPr>
      </w:pPr>
      <w:r w:rsidRPr="00D73E36">
        <w:rPr>
          <w:rFonts w:asciiTheme="minorHAnsi" w:hAnsiTheme="minorHAnsi" w:cstheme="minorHAnsi"/>
          <w:b/>
          <w:bCs/>
        </w:rPr>
        <w:t>Kupní cena a platební podmínky</w:t>
      </w:r>
    </w:p>
    <w:p w14:paraId="2D97FE0C" w14:textId="77777777" w:rsidR="00DC7983" w:rsidRPr="00DC7983" w:rsidRDefault="00DC7983" w:rsidP="00DC7983"/>
    <w:p w14:paraId="6C1EBD94" w14:textId="77777777" w:rsidR="00DC7983" w:rsidRPr="001F0547" w:rsidRDefault="00DC7983" w:rsidP="00DC7983">
      <w:pPr>
        <w:pStyle w:val="Zkladntext"/>
        <w:spacing w:after="283"/>
        <w:rPr>
          <w:rFonts w:ascii="Calibri" w:hAnsi="Calibri"/>
          <w:sz w:val="22"/>
          <w:szCs w:val="24"/>
          <w:lang w:val="cs-CZ"/>
        </w:rPr>
      </w:pPr>
      <w:r w:rsidRPr="001F0547">
        <w:rPr>
          <w:rFonts w:ascii="Calibri" w:hAnsi="Calibri"/>
          <w:sz w:val="22"/>
          <w:szCs w:val="24"/>
          <w:lang w:val="cs-CZ"/>
        </w:rPr>
        <w:t>1. Cena předmětu smlouvy je stanovena ve výši:</w:t>
      </w:r>
    </w:p>
    <w:p w14:paraId="725BB6AC" w14:textId="7B96BB97" w:rsidR="00DC7983" w:rsidRPr="00092A2D" w:rsidRDefault="00DC7983" w:rsidP="00DC7983">
      <w:pPr>
        <w:jc w:val="both"/>
        <w:rPr>
          <w:rFonts w:ascii="Calibri" w:hAnsi="Calibri"/>
          <w:sz w:val="22"/>
          <w:highlight w:val="yellow"/>
        </w:rPr>
      </w:pPr>
      <w:r w:rsidRPr="00092A2D">
        <w:rPr>
          <w:rFonts w:ascii="Calibri" w:hAnsi="Calibri"/>
          <w:sz w:val="22"/>
          <w:highlight w:val="yellow"/>
        </w:rPr>
        <w:t xml:space="preserve">Cena bez </w:t>
      </w:r>
      <w:r w:rsidR="00D73E36" w:rsidRPr="00092A2D">
        <w:rPr>
          <w:rFonts w:ascii="Calibri" w:hAnsi="Calibri"/>
          <w:sz w:val="22"/>
          <w:highlight w:val="yellow"/>
        </w:rPr>
        <w:t xml:space="preserve">DPH:  </w:t>
      </w:r>
      <w:r w:rsidRPr="00092A2D">
        <w:rPr>
          <w:rFonts w:ascii="Calibri" w:hAnsi="Calibri"/>
          <w:sz w:val="22"/>
          <w:highlight w:val="yellow"/>
        </w:rPr>
        <w:t xml:space="preserve">       </w:t>
      </w:r>
      <w:r w:rsidRPr="00092A2D">
        <w:rPr>
          <w:rFonts w:ascii="Calibri" w:hAnsi="Calibri"/>
          <w:sz w:val="22"/>
          <w:highlight w:val="yellow"/>
        </w:rPr>
        <w:tab/>
        <w:t xml:space="preserve"> Kč</w:t>
      </w:r>
    </w:p>
    <w:p w14:paraId="437BD181" w14:textId="4874F897" w:rsidR="00DC7983" w:rsidRPr="00092A2D" w:rsidRDefault="00DC7983" w:rsidP="00DC7983">
      <w:pPr>
        <w:jc w:val="both"/>
        <w:rPr>
          <w:rFonts w:ascii="Calibri" w:hAnsi="Calibri"/>
          <w:sz w:val="22"/>
          <w:highlight w:val="yellow"/>
        </w:rPr>
      </w:pPr>
      <w:r w:rsidRPr="00092A2D">
        <w:rPr>
          <w:rFonts w:ascii="Calibri" w:hAnsi="Calibri"/>
          <w:sz w:val="22"/>
          <w:highlight w:val="yellow"/>
        </w:rPr>
        <w:t>DPH ve výši 21</w:t>
      </w:r>
      <w:r w:rsidR="00D73E36" w:rsidRPr="00092A2D">
        <w:rPr>
          <w:rFonts w:ascii="Calibri" w:hAnsi="Calibri"/>
          <w:sz w:val="22"/>
          <w:highlight w:val="yellow"/>
        </w:rPr>
        <w:t xml:space="preserve">%:  </w:t>
      </w:r>
      <w:r w:rsidRPr="00092A2D">
        <w:rPr>
          <w:rFonts w:ascii="Calibri" w:hAnsi="Calibri"/>
          <w:sz w:val="22"/>
          <w:highlight w:val="yellow"/>
        </w:rPr>
        <w:t xml:space="preserve">   </w:t>
      </w:r>
      <w:r w:rsidRPr="00092A2D">
        <w:rPr>
          <w:rFonts w:ascii="Calibri" w:hAnsi="Calibri"/>
          <w:sz w:val="22"/>
          <w:highlight w:val="yellow"/>
        </w:rPr>
        <w:tab/>
        <w:t xml:space="preserve"> Kč</w:t>
      </w:r>
    </w:p>
    <w:p w14:paraId="002126CC" w14:textId="7F97650B" w:rsidR="00DC7983" w:rsidRPr="00092A2D" w:rsidRDefault="00DC7983" w:rsidP="00DC7983">
      <w:pPr>
        <w:jc w:val="both"/>
        <w:rPr>
          <w:rFonts w:ascii="Calibri" w:hAnsi="Calibri"/>
          <w:sz w:val="22"/>
        </w:rPr>
      </w:pPr>
      <w:r w:rsidRPr="00092A2D">
        <w:rPr>
          <w:rFonts w:ascii="Calibri" w:hAnsi="Calibri"/>
          <w:sz w:val="22"/>
          <w:highlight w:val="yellow"/>
        </w:rPr>
        <w:t xml:space="preserve">Cena včetně </w:t>
      </w:r>
      <w:r w:rsidR="00D73E36" w:rsidRPr="00092A2D">
        <w:rPr>
          <w:rFonts w:ascii="Calibri" w:hAnsi="Calibri"/>
          <w:sz w:val="22"/>
          <w:highlight w:val="yellow"/>
        </w:rPr>
        <w:t xml:space="preserve">DPH:  </w:t>
      </w:r>
      <w:r w:rsidRPr="00092A2D">
        <w:rPr>
          <w:rFonts w:ascii="Calibri" w:hAnsi="Calibri"/>
          <w:sz w:val="22"/>
          <w:highlight w:val="yellow"/>
        </w:rPr>
        <w:t xml:space="preserve">   </w:t>
      </w:r>
      <w:r w:rsidRPr="00092A2D">
        <w:rPr>
          <w:rFonts w:ascii="Calibri" w:hAnsi="Calibri"/>
          <w:sz w:val="22"/>
          <w:highlight w:val="yellow"/>
        </w:rPr>
        <w:tab/>
        <w:t xml:space="preserve"> Kč</w:t>
      </w:r>
    </w:p>
    <w:p w14:paraId="12DA06ED" w14:textId="77777777" w:rsidR="00DC7983" w:rsidRPr="001F0547" w:rsidRDefault="00DC7983" w:rsidP="00DC7983">
      <w:pPr>
        <w:pStyle w:val="Zkladntext"/>
        <w:ind w:left="720"/>
        <w:rPr>
          <w:rFonts w:ascii="Calibri" w:hAnsi="Calibri"/>
          <w:sz w:val="18"/>
        </w:rPr>
      </w:pPr>
      <w:r w:rsidRPr="001F0547">
        <w:rPr>
          <w:rFonts w:ascii="Calibri" w:hAnsi="Calibri"/>
          <w:color w:val="FF0000"/>
          <w:sz w:val="18"/>
          <w:lang w:val="cs-CZ"/>
        </w:rPr>
        <w:t> </w:t>
      </w:r>
    </w:p>
    <w:p w14:paraId="51486905" w14:textId="77777777" w:rsidR="00DC7983" w:rsidRPr="001F0547" w:rsidRDefault="00DC7983" w:rsidP="00DC7983">
      <w:pPr>
        <w:jc w:val="both"/>
        <w:rPr>
          <w:rFonts w:ascii="Calibri" w:hAnsi="Calibri"/>
          <w:sz w:val="22"/>
        </w:rPr>
      </w:pPr>
      <w:r w:rsidRPr="001F0547">
        <w:rPr>
          <w:rFonts w:ascii="Calibri" w:hAnsi="Calibri"/>
          <w:sz w:val="22"/>
        </w:rPr>
        <w:t>2. Cena předmětu této smlouvy specifikovaného v čl. I.</w:t>
      </w:r>
      <w:r>
        <w:rPr>
          <w:rFonts w:ascii="Calibri" w:hAnsi="Calibri"/>
          <w:sz w:val="22"/>
        </w:rPr>
        <w:t xml:space="preserve"> a příloze č.2 zadávací dokumentace</w:t>
      </w:r>
      <w:r w:rsidRPr="001F0547">
        <w:rPr>
          <w:rFonts w:ascii="Calibri" w:hAnsi="Calibri"/>
          <w:sz w:val="22"/>
        </w:rPr>
        <w:t xml:space="preserve"> je stanovena dohodou smluvních stran na základě cenové nabídky prodávajícího (dále jen „kupní cena“). Kupní cena je stanovena jako nejvýše přípustná a může být měněna pouze v souvislosti se změnou daňových předpisů majících prokazatelný vliv na cenu předmětu plnění dle této smlouvy.</w:t>
      </w:r>
      <w:r>
        <w:rPr>
          <w:rFonts w:ascii="Calibri" w:hAnsi="Calibri"/>
          <w:sz w:val="22"/>
        </w:rPr>
        <w:t xml:space="preserve"> Kupní cena zahrnuje veškeré související náklady prodávajícího, zejména dopravu, instalační a montážní práce, likvidaci obalů, školení, servis, záruku za jakost.</w:t>
      </w:r>
    </w:p>
    <w:p w14:paraId="61F1D27E" w14:textId="77777777" w:rsidR="00DC7983" w:rsidRPr="001F0547" w:rsidRDefault="00DC7983" w:rsidP="00DC7983">
      <w:pPr>
        <w:jc w:val="both"/>
        <w:rPr>
          <w:rFonts w:ascii="Calibri" w:hAnsi="Calibri"/>
          <w:sz w:val="22"/>
        </w:rPr>
      </w:pPr>
    </w:p>
    <w:p w14:paraId="15250A7C" w14:textId="77777777" w:rsidR="00DC7983" w:rsidRPr="001F0547" w:rsidRDefault="00DC7983" w:rsidP="00DC7983">
      <w:pPr>
        <w:tabs>
          <w:tab w:val="left" w:pos="1057"/>
        </w:tabs>
        <w:jc w:val="both"/>
        <w:rPr>
          <w:rFonts w:ascii="Calibri" w:hAnsi="Calibri"/>
          <w:sz w:val="22"/>
        </w:rPr>
      </w:pPr>
      <w:r w:rsidRPr="001F0547">
        <w:rPr>
          <w:rFonts w:ascii="Calibri" w:hAnsi="Calibri"/>
          <w:sz w:val="22"/>
        </w:rPr>
        <w:t xml:space="preserve">3. Prodávající má právo vystavit kupujícímu daňový doklad (fakturu) až po řádném předání zboží a po jeho protokolárním převzetí. </w:t>
      </w:r>
    </w:p>
    <w:p w14:paraId="4910014D" w14:textId="77777777" w:rsidR="00DC7983" w:rsidRPr="001F0547" w:rsidRDefault="00DC7983" w:rsidP="00DC7983">
      <w:pPr>
        <w:tabs>
          <w:tab w:val="left" w:pos="1057"/>
        </w:tabs>
        <w:jc w:val="both"/>
        <w:rPr>
          <w:rFonts w:ascii="Calibri" w:hAnsi="Calibri"/>
          <w:sz w:val="22"/>
        </w:rPr>
      </w:pPr>
    </w:p>
    <w:p w14:paraId="060EC10A" w14:textId="77777777" w:rsidR="00DC7983" w:rsidRPr="001F0547" w:rsidRDefault="00DC7983" w:rsidP="00DC7983">
      <w:pPr>
        <w:tabs>
          <w:tab w:val="left" w:pos="1057"/>
        </w:tabs>
        <w:jc w:val="both"/>
        <w:rPr>
          <w:rFonts w:ascii="Calibri" w:hAnsi="Calibri"/>
          <w:sz w:val="22"/>
        </w:rPr>
      </w:pPr>
      <w:r w:rsidRPr="001F0547">
        <w:rPr>
          <w:rFonts w:ascii="Calibri" w:hAnsi="Calibri"/>
          <w:sz w:val="22"/>
        </w:rPr>
        <w:t>3. Faktura musí mít všechny náležitosti daňového dokladu dle zákona č. 235/2004 Sb., o dani z přidané hodnoty, ve znění pozdějších předpisů. V případě, že faktura nebude obsahovat předepsané náležitosti, je kupující oprávněn ji zaslat ve lhůtě splatnosti zpět prodávajícímu k doplnění či opravě, aniž se dostane do prodlení se splatností. Lhůta splatnosti počíná běžet znovu od opětovného doručení náležitě doplněné či opravené faktury.</w:t>
      </w:r>
    </w:p>
    <w:p w14:paraId="7F105CD8" w14:textId="77777777" w:rsidR="00DC7983" w:rsidRPr="001F0547" w:rsidRDefault="00DC7983" w:rsidP="00DC7983">
      <w:pPr>
        <w:tabs>
          <w:tab w:val="left" w:pos="1057"/>
        </w:tabs>
        <w:jc w:val="both"/>
        <w:rPr>
          <w:rFonts w:ascii="Calibri" w:hAnsi="Calibri"/>
          <w:sz w:val="22"/>
        </w:rPr>
      </w:pPr>
    </w:p>
    <w:p w14:paraId="31C6BDDC" w14:textId="77777777" w:rsidR="00DC7983" w:rsidRPr="001F0547" w:rsidRDefault="00DC7983" w:rsidP="00DC7983">
      <w:pPr>
        <w:tabs>
          <w:tab w:val="left" w:pos="1057"/>
        </w:tabs>
        <w:jc w:val="both"/>
        <w:rPr>
          <w:rFonts w:ascii="Calibri" w:hAnsi="Calibri"/>
          <w:sz w:val="22"/>
        </w:rPr>
      </w:pPr>
      <w:r w:rsidRPr="001F0547">
        <w:rPr>
          <w:rFonts w:ascii="Calibri" w:hAnsi="Calibri"/>
          <w:sz w:val="22"/>
        </w:rPr>
        <w:t>4. Faktur</w:t>
      </w:r>
      <w:r>
        <w:rPr>
          <w:rFonts w:ascii="Calibri" w:hAnsi="Calibri"/>
          <w:sz w:val="22"/>
        </w:rPr>
        <w:t>a</w:t>
      </w:r>
      <w:r w:rsidRPr="001F0547">
        <w:rPr>
          <w:rFonts w:ascii="Calibri" w:hAnsi="Calibri"/>
          <w:sz w:val="22"/>
        </w:rPr>
        <w:t xml:space="preserve"> bud</w:t>
      </w:r>
      <w:r>
        <w:rPr>
          <w:rFonts w:ascii="Calibri" w:hAnsi="Calibri"/>
          <w:sz w:val="22"/>
        </w:rPr>
        <w:t>e</w:t>
      </w:r>
      <w:r w:rsidRPr="001F0547">
        <w:rPr>
          <w:rFonts w:ascii="Calibri" w:hAnsi="Calibri"/>
          <w:sz w:val="22"/>
        </w:rPr>
        <w:t xml:space="preserve"> splatn</w:t>
      </w:r>
      <w:r>
        <w:rPr>
          <w:rFonts w:ascii="Calibri" w:hAnsi="Calibri"/>
          <w:sz w:val="22"/>
        </w:rPr>
        <w:t>á</w:t>
      </w:r>
      <w:r w:rsidRPr="001F0547">
        <w:rPr>
          <w:rFonts w:ascii="Calibri" w:hAnsi="Calibri"/>
          <w:sz w:val="22"/>
        </w:rPr>
        <w:t xml:space="preserve"> do </w:t>
      </w:r>
      <w:r>
        <w:rPr>
          <w:rFonts w:ascii="Calibri" w:hAnsi="Calibri"/>
          <w:sz w:val="22"/>
        </w:rPr>
        <w:t>14</w:t>
      </w:r>
      <w:r w:rsidRPr="001F0547">
        <w:rPr>
          <w:rFonts w:ascii="Calibri" w:hAnsi="Calibri"/>
          <w:sz w:val="22"/>
        </w:rPr>
        <w:t xml:space="preserve"> dnů ode dne doručení kupujícímu. Za den úhrady se považuje den, kdy byla fakturovaná částka odepsána z účtu kupujícího.</w:t>
      </w:r>
    </w:p>
    <w:p w14:paraId="306E7046" w14:textId="77777777" w:rsidR="00DC7983" w:rsidRPr="001F0547" w:rsidRDefault="00DC7983" w:rsidP="00DC7983">
      <w:pPr>
        <w:tabs>
          <w:tab w:val="left" w:pos="1057"/>
        </w:tabs>
        <w:jc w:val="both"/>
        <w:rPr>
          <w:rFonts w:ascii="Calibri" w:hAnsi="Calibri"/>
          <w:sz w:val="22"/>
        </w:rPr>
      </w:pPr>
    </w:p>
    <w:p w14:paraId="17D5EE9F" w14:textId="77777777" w:rsidR="00DC7983" w:rsidRPr="001F0547" w:rsidRDefault="00DC7983" w:rsidP="00DC7983">
      <w:pPr>
        <w:tabs>
          <w:tab w:val="left" w:pos="1057"/>
        </w:tabs>
        <w:jc w:val="both"/>
        <w:rPr>
          <w:rFonts w:ascii="Calibri" w:hAnsi="Calibri"/>
          <w:sz w:val="22"/>
        </w:rPr>
      </w:pPr>
      <w:r w:rsidRPr="001F0547">
        <w:rPr>
          <w:rFonts w:ascii="Calibri" w:hAnsi="Calibri"/>
          <w:sz w:val="22"/>
        </w:rPr>
        <w:t xml:space="preserve">5. Kupující se zavazuje provést úhradu kupní ceny bezhotovostním převodem na účet prodávajícího. Číslo bankovního účtu bude uvedeno na faktuře. </w:t>
      </w:r>
    </w:p>
    <w:p w14:paraId="052FFE4A" w14:textId="77777777" w:rsidR="00DC7983" w:rsidRPr="00D73E36" w:rsidRDefault="00DC7983" w:rsidP="00DC7983">
      <w:pPr>
        <w:jc w:val="both"/>
        <w:rPr>
          <w:rFonts w:ascii="Calibri" w:hAnsi="Calibri"/>
          <w:b/>
          <w:bCs/>
          <w:sz w:val="22"/>
        </w:rPr>
      </w:pPr>
      <w:r w:rsidRPr="001F0547">
        <w:rPr>
          <w:rFonts w:ascii="Calibri" w:hAnsi="Calibri"/>
          <w:sz w:val="22"/>
        </w:rPr>
        <w:t> </w:t>
      </w:r>
    </w:p>
    <w:p w14:paraId="7FD5353C" w14:textId="43522148" w:rsidR="00DC7983" w:rsidRPr="00D73E36" w:rsidRDefault="00DC7983" w:rsidP="00DC7983">
      <w:pPr>
        <w:pStyle w:val="Nadpis1"/>
        <w:rPr>
          <w:rFonts w:ascii="Calibri" w:hAnsi="Calibri"/>
          <w:b/>
          <w:bCs/>
        </w:rPr>
      </w:pPr>
      <w:r w:rsidRPr="00D73E36">
        <w:rPr>
          <w:rFonts w:ascii="Calibri" w:hAnsi="Calibri"/>
          <w:b/>
          <w:bCs/>
        </w:rPr>
        <w:t>III.</w:t>
      </w:r>
      <w:r w:rsidR="007220AF" w:rsidRPr="00D73E36">
        <w:rPr>
          <w:rFonts w:ascii="Calibri" w:hAnsi="Calibri"/>
          <w:b/>
          <w:bCs/>
        </w:rPr>
        <w:t xml:space="preserve"> </w:t>
      </w:r>
      <w:r w:rsidRPr="00D73E36">
        <w:rPr>
          <w:rFonts w:ascii="Calibri" w:hAnsi="Calibri"/>
          <w:b/>
          <w:bCs/>
        </w:rPr>
        <w:t>Termín, místo a způsob plnění</w:t>
      </w:r>
    </w:p>
    <w:p w14:paraId="316838A2" w14:textId="77777777" w:rsidR="00DC7983" w:rsidRPr="008E627A" w:rsidRDefault="00DC7983" w:rsidP="00DC7983"/>
    <w:p w14:paraId="06515FD1" w14:textId="77777777" w:rsidR="00DC7983" w:rsidRPr="001F0547" w:rsidRDefault="00DC7983" w:rsidP="00DC7983">
      <w:pPr>
        <w:jc w:val="both"/>
        <w:rPr>
          <w:rFonts w:ascii="Calibri" w:hAnsi="Calibri"/>
          <w:sz w:val="22"/>
        </w:rPr>
      </w:pPr>
      <w:r w:rsidRPr="001F0547">
        <w:rPr>
          <w:rFonts w:ascii="Calibri" w:hAnsi="Calibri"/>
          <w:sz w:val="22"/>
        </w:rPr>
        <w:t xml:space="preserve">1. Předmět koupě dle této smlouvy je dodán jeho protokolárním předáním v místě plnění ze strany prodávajícího a převzetím osobami pověřenými jeho převzetím ze strany kupujícího. Při předání předmětu této smlouvy je prodávající povinen předat kupujícímu </w:t>
      </w:r>
      <w:r>
        <w:rPr>
          <w:rFonts w:ascii="Calibri" w:hAnsi="Calibri"/>
          <w:sz w:val="22"/>
        </w:rPr>
        <w:t xml:space="preserve">veškeré doklady vztahující se ke zboží a dále také </w:t>
      </w:r>
      <w:r w:rsidRPr="001F0547">
        <w:rPr>
          <w:rFonts w:ascii="Calibri" w:hAnsi="Calibri"/>
          <w:sz w:val="22"/>
        </w:rPr>
        <w:t>potvrzený záruční list</w:t>
      </w:r>
      <w:r>
        <w:rPr>
          <w:rFonts w:ascii="Calibri" w:hAnsi="Calibri"/>
          <w:sz w:val="22"/>
        </w:rPr>
        <w:t>y</w:t>
      </w:r>
      <w:r w:rsidRPr="001F0547">
        <w:rPr>
          <w:rFonts w:ascii="Calibri" w:hAnsi="Calibri"/>
          <w:sz w:val="22"/>
        </w:rPr>
        <w:t xml:space="preserve"> (pokud to povaha předmětu umožňuje). Prodávající při protokolárním předání předmětu koupě dle této smlouvy kupujícímu ručí za to, že dodávka je kompletní a funkční</w:t>
      </w:r>
      <w:r>
        <w:rPr>
          <w:rFonts w:ascii="Calibri" w:hAnsi="Calibri"/>
          <w:sz w:val="22"/>
        </w:rPr>
        <w:t>.</w:t>
      </w:r>
      <w:r w:rsidRPr="001F0547">
        <w:rPr>
          <w:rFonts w:ascii="Calibri" w:hAnsi="Calibri"/>
          <w:sz w:val="22"/>
        </w:rPr>
        <w:t xml:space="preserve"> </w:t>
      </w:r>
    </w:p>
    <w:p w14:paraId="7AD59AE8" w14:textId="77777777" w:rsidR="00DC7983" w:rsidRPr="001F0547" w:rsidRDefault="00DC7983" w:rsidP="00DC7983">
      <w:pPr>
        <w:jc w:val="both"/>
        <w:rPr>
          <w:rFonts w:ascii="Calibri" w:hAnsi="Calibri"/>
          <w:sz w:val="22"/>
        </w:rPr>
      </w:pPr>
    </w:p>
    <w:p w14:paraId="6FA4A925" w14:textId="77777777" w:rsidR="00DC7983" w:rsidRPr="001F0547" w:rsidRDefault="00DC7983" w:rsidP="00DC7983">
      <w:pPr>
        <w:jc w:val="both"/>
        <w:rPr>
          <w:rFonts w:ascii="Calibri" w:hAnsi="Calibri"/>
          <w:sz w:val="22"/>
        </w:rPr>
      </w:pPr>
      <w:r w:rsidRPr="001F0547">
        <w:rPr>
          <w:rFonts w:ascii="Calibri" w:hAnsi="Calibri"/>
          <w:sz w:val="22"/>
        </w:rPr>
        <w:t>2. Předmět smlouvy je pokládán za řádně splněný, pokud vykazuje všechny vlastnosti a vyhovuje všem podmínkám stanoveným kupujícím, právním předpisům a technickým normám platným v době jeho předání kupujícímu.</w:t>
      </w:r>
    </w:p>
    <w:p w14:paraId="1AF9DBD1" w14:textId="77777777" w:rsidR="00DC7983" w:rsidRPr="001F0547" w:rsidRDefault="00DC7983" w:rsidP="00DC7983">
      <w:pPr>
        <w:jc w:val="both"/>
        <w:rPr>
          <w:rFonts w:ascii="Calibri" w:hAnsi="Calibri"/>
          <w:sz w:val="22"/>
        </w:rPr>
      </w:pPr>
    </w:p>
    <w:p w14:paraId="7E729FA3" w14:textId="77777777" w:rsidR="00DC7983" w:rsidRPr="001F0547" w:rsidRDefault="00DC7983" w:rsidP="00DC7983">
      <w:pPr>
        <w:jc w:val="both"/>
        <w:rPr>
          <w:rFonts w:ascii="Calibri" w:hAnsi="Calibri"/>
          <w:sz w:val="22"/>
        </w:rPr>
      </w:pPr>
      <w:r w:rsidRPr="001F0547">
        <w:rPr>
          <w:rFonts w:ascii="Calibri" w:hAnsi="Calibri"/>
          <w:sz w:val="22"/>
        </w:rPr>
        <w:t>3. Vlastnické právo k</w:t>
      </w:r>
      <w:r>
        <w:rPr>
          <w:rFonts w:ascii="Calibri" w:hAnsi="Calibri"/>
          <w:sz w:val="22"/>
        </w:rPr>
        <w:t>e</w:t>
      </w:r>
      <w:r w:rsidRPr="001F0547">
        <w:rPr>
          <w:rFonts w:ascii="Calibri" w:hAnsi="Calibri"/>
          <w:sz w:val="22"/>
        </w:rPr>
        <w:t> </w:t>
      </w:r>
      <w:r>
        <w:rPr>
          <w:rFonts w:ascii="Calibri" w:hAnsi="Calibri"/>
          <w:sz w:val="22"/>
        </w:rPr>
        <w:t>zboží</w:t>
      </w:r>
      <w:r w:rsidRPr="001F0547">
        <w:rPr>
          <w:rFonts w:ascii="Calibri" w:hAnsi="Calibri"/>
          <w:sz w:val="22"/>
        </w:rPr>
        <w:t xml:space="preserve">, které </w:t>
      </w:r>
      <w:r>
        <w:rPr>
          <w:rFonts w:ascii="Calibri" w:hAnsi="Calibri"/>
          <w:sz w:val="22"/>
        </w:rPr>
        <w:t>je</w:t>
      </w:r>
      <w:r w:rsidRPr="001F0547">
        <w:rPr>
          <w:rFonts w:ascii="Calibri" w:hAnsi="Calibri"/>
          <w:sz w:val="22"/>
        </w:rPr>
        <w:t xml:space="preserve"> předmětem koupě dle této smlouvy, </w:t>
      </w:r>
      <w:r>
        <w:rPr>
          <w:rFonts w:ascii="Calibri" w:hAnsi="Calibri"/>
          <w:sz w:val="22"/>
        </w:rPr>
        <w:t xml:space="preserve">a nebezpečí škody </w:t>
      </w:r>
      <w:r w:rsidRPr="001F0547">
        <w:rPr>
          <w:rFonts w:ascii="Calibri" w:hAnsi="Calibri"/>
          <w:sz w:val="22"/>
        </w:rPr>
        <w:t xml:space="preserve">přechází na kupujícího </w:t>
      </w:r>
      <w:r>
        <w:rPr>
          <w:rFonts w:ascii="Calibri" w:hAnsi="Calibri"/>
          <w:sz w:val="22"/>
        </w:rPr>
        <w:t>protokolárním převzetím věci.</w:t>
      </w:r>
    </w:p>
    <w:p w14:paraId="0E6331B2" w14:textId="77777777" w:rsidR="00DC7983" w:rsidRPr="001F0547" w:rsidRDefault="00DC7983" w:rsidP="00DC7983">
      <w:pPr>
        <w:jc w:val="both"/>
        <w:rPr>
          <w:rFonts w:ascii="Calibri" w:hAnsi="Calibri"/>
          <w:sz w:val="22"/>
        </w:rPr>
      </w:pPr>
    </w:p>
    <w:p w14:paraId="0E762859" w14:textId="77777777" w:rsidR="00DC7983" w:rsidRPr="001F0547" w:rsidRDefault="00DC7983" w:rsidP="00DC7983">
      <w:pPr>
        <w:jc w:val="both"/>
        <w:rPr>
          <w:rFonts w:ascii="Calibri" w:hAnsi="Calibri"/>
          <w:sz w:val="22"/>
        </w:rPr>
      </w:pPr>
      <w:r w:rsidRPr="001F0547">
        <w:rPr>
          <w:rFonts w:ascii="Calibri" w:hAnsi="Calibri"/>
          <w:sz w:val="22"/>
        </w:rPr>
        <w:t>4. Druh a množství dodávan</w:t>
      </w:r>
      <w:r>
        <w:rPr>
          <w:rFonts w:ascii="Calibri" w:hAnsi="Calibri"/>
          <w:sz w:val="22"/>
        </w:rPr>
        <w:t>ého</w:t>
      </w:r>
      <w:r w:rsidRPr="001F0547">
        <w:rPr>
          <w:rFonts w:ascii="Calibri" w:hAnsi="Calibri"/>
          <w:sz w:val="22"/>
        </w:rPr>
        <w:t xml:space="preserve"> </w:t>
      </w:r>
      <w:r>
        <w:rPr>
          <w:rFonts w:ascii="Calibri" w:hAnsi="Calibri"/>
          <w:sz w:val="22"/>
        </w:rPr>
        <w:t>zboží</w:t>
      </w:r>
      <w:r w:rsidRPr="001F0547">
        <w:rPr>
          <w:rFonts w:ascii="Calibri" w:hAnsi="Calibri"/>
          <w:sz w:val="22"/>
        </w:rPr>
        <w:t xml:space="preserve"> </w:t>
      </w:r>
      <w:r>
        <w:rPr>
          <w:rFonts w:ascii="Calibri" w:hAnsi="Calibri"/>
          <w:sz w:val="22"/>
        </w:rPr>
        <w:t xml:space="preserve">a souvisejících služeb </w:t>
      </w:r>
      <w:r w:rsidRPr="001F0547">
        <w:rPr>
          <w:rFonts w:ascii="Calibri" w:hAnsi="Calibri"/>
          <w:sz w:val="22"/>
        </w:rPr>
        <w:t xml:space="preserve">je vymezen v příloze 1 této </w:t>
      </w:r>
      <w:r>
        <w:rPr>
          <w:rFonts w:ascii="Calibri" w:hAnsi="Calibri"/>
          <w:sz w:val="22"/>
        </w:rPr>
        <w:t>s</w:t>
      </w:r>
      <w:r w:rsidRPr="001F0547">
        <w:rPr>
          <w:rFonts w:ascii="Calibri" w:hAnsi="Calibri"/>
          <w:sz w:val="22"/>
        </w:rPr>
        <w:t>mlouvy.</w:t>
      </w:r>
    </w:p>
    <w:p w14:paraId="65F69806" w14:textId="77777777" w:rsidR="00DC7983" w:rsidRPr="001F0547" w:rsidRDefault="00DC7983" w:rsidP="00DC7983">
      <w:pPr>
        <w:jc w:val="both"/>
        <w:rPr>
          <w:rFonts w:ascii="Calibri" w:hAnsi="Calibri"/>
          <w:sz w:val="22"/>
        </w:rPr>
      </w:pPr>
    </w:p>
    <w:p w14:paraId="40331923" w14:textId="281A4632" w:rsidR="00DC7983" w:rsidRPr="001F0547" w:rsidRDefault="00DC7983" w:rsidP="00DC7983">
      <w:pPr>
        <w:jc w:val="both"/>
        <w:rPr>
          <w:rFonts w:ascii="Calibri" w:hAnsi="Calibri"/>
          <w:sz w:val="22"/>
        </w:rPr>
      </w:pPr>
      <w:r w:rsidRPr="001F0547">
        <w:rPr>
          <w:rFonts w:ascii="Calibri" w:hAnsi="Calibri"/>
          <w:sz w:val="22"/>
        </w:rPr>
        <w:t>5. </w:t>
      </w:r>
      <w:r>
        <w:rPr>
          <w:rFonts w:ascii="Calibri" w:hAnsi="Calibri"/>
          <w:sz w:val="22"/>
        </w:rPr>
        <w:t xml:space="preserve">Předmět smlouvy bude </w:t>
      </w:r>
      <w:r w:rsidRPr="001F0547">
        <w:rPr>
          <w:rFonts w:ascii="Calibri" w:hAnsi="Calibri"/>
          <w:sz w:val="22"/>
        </w:rPr>
        <w:t>dod</w:t>
      </w:r>
      <w:r>
        <w:rPr>
          <w:rFonts w:ascii="Calibri" w:hAnsi="Calibri"/>
          <w:sz w:val="22"/>
        </w:rPr>
        <w:t>án</w:t>
      </w:r>
      <w:r w:rsidRPr="001F0547">
        <w:rPr>
          <w:rFonts w:ascii="Calibri" w:hAnsi="Calibri"/>
          <w:sz w:val="22"/>
        </w:rPr>
        <w:t xml:space="preserve"> řádně </w:t>
      </w:r>
      <w:r>
        <w:rPr>
          <w:rFonts w:ascii="Calibri" w:hAnsi="Calibri"/>
          <w:sz w:val="22"/>
        </w:rPr>
        <w:t xml:space="preserve">včetně souvisejících instalačních a montážních prací nejpozději </w:t>
      </w:r>
      <w:r w:rsidRPr="001F0547">
        <w:rPr>
          <w:rFonts w:ascii="Calibri" w:hAnsi="Calibri"/>
          <w:sz w:val="22"/>
        </w:rPr>
        <w:t xml:space="preserve">do </w:t>
      </w:r>
      <w:r>
        <w:rPr>
          <w:rFonts w:ascii="Calibri" w:hAnsi="Calibri"/>
          <w:b/>
          <w:sz w:val="22"/>
        </w:rPr>
        <w:t>60 dnů</w:t>
      </w:r>
      <w:r>
        <w:rPr>
          <w:rFonts w:ascii="Calibri" w:hAnsi="Calibri"/>
          <w:sz w:val="22"/>
        </w:rPr>
        <w:t xml:space="preserve"> od nabytí účinnosti smlouvy</w:t>
      </w:r>
      <w:r w:rsidRPr="001F0547">
        <w:rPr>
          <w:rFonts w:ascii="Calibri" w:hAnsi="Calibri"/>
          <w:sz w:val="22"/>
        </w:rPr>
        <w:t>.</w:t>
      </w:r>
    </w:p>
    <w:p w14:paraId="03583055" w14:textId="77777777" w:rsidR="00DC7983" w:rsidRPr="001F0547" w:rsidRDefault="00DC7983" w:rsidP="00DC7983">
      <w:pPr>
        <w:jc w:val="both"/>
        <w:rPr>
          <w:rFonts w:ascii="Calibri" w:hAnsi="Calibri"/>
          <w:sz w:val="22"/>
        </w:rPr>
      </w:pPr>
    </w:p>
    <w:p w14:paraId="6942CD78" w14:textId="77777777" w:rsidR="00DC7983" w:rsidRPr="001F0547" w:rsidRDefault="00DC7983" w:rsidP="00DC7983">
      <w:pPr>
        <w:jc w:val="both"/>
        <w:rPr>
          <w:rFonts w:ascii="Calibri" w:hAnsi="Calibri"/>
          <w:sz w:val="22"/>
        </w:rPr>
      </w:pPr>
      <w:r w:rsidRPr="001F0547">
        <w:rPr>
          <w:rFonts w:ascii="Calibri" w:hAnsi="Calibri"/>
          <w:sz w:val="22"/>
        </w:rPr>
        <w:t>6. V případě, že prodávající nedodá předmět koupě kupujícímu řádně a včas dle této smlouvy, má kupující právo účtovat prodávajícímu smluvní pokutu ve výši 0,01 % z ceny předmětu této kupní smlouvy, a to za každý i započatý den prodlení. Uplatněním smluvní pokuty dle tohoto odstavce není dotčeno právo kupujícího na případnou náhradu škody, která by mu vznikla v souvislosti s prodlením prodávajícího v důsledku nedodržení termínu stanoveného touto smlouvou dodání předmětu koupě. Kupující je oprávněn svou pohledávku z titulu smluvní pokuty započíst oproti splatné pohledávce prodávajícího na kupní cenu dle této smlouvy. Pro výpočet smluvní pokuty jsou obě smluvní strany povinny vycházet z protokolu o převzetí předmětu koupě dle této smlouvy, kde bude existence prodlení a jeho délka zanesena.</w:t>
      </w:r>
    </w:p>
    <w:p w14:paraId="42D17552" w14:textId="77777777" w:rsidR="00DC7983" w:rsidRPr="001F0547" w:rsidRDefault="00DC7983" w:rsidP="00DC7983">
      <w:pPr>
        <w:jc w:val="both"/>
        <w:rPr>
          <w:rFonts w:ascii="Calibri" w:hAnsi="Calibri"/>
          <w:sz w:val="22"/>
        </w:rPr>
      </w:pPr>
    </w:p>
    <w:p w14:paraId="788EA6DF" w14:textId="639C6A99" w:rsidR="00DC7983" w:rsidRPr="001F0547" w:rsidRDefault="00DC7983" w:rsidP="00DC7983">
      <w:pPr>
        <w:jc w:val="both"/>
        <w:rPr>
          <w:rFonts w:ascii="Calibri" w:hAnsi="Calibri"/>
          <w:sz w:val="22"/>
        </w:rPr>
      </w:pPr>
      <w:r w:rsidRPr="001F0547">
        <w:rPr>
          <w:rFonts w:ascii="Calibri" w:hAnsi="Calibri"/>
          <w:sz w:val="22"/>
        </w:rPr>
        <w:t xml:space="preserve">7. Ke splnění dodávky </w:t>
      </w:r>
      <w:r>
        <w:rPr>
          <w:rFonts w:ascii="Calibri" w:hAnsi="Calibri"/>
          <w:sz w:val="22"/>
        </w:rPr>
        <w:t>zboží</w:t>
      </w:r>
      <w:r w:rsidRPr="001F0547">
        <w:rPr>
          <w:rFonts w:ascii="Calibri" w:hAnsi="Calibri"/>
          <w:sz w:val="22"/>
        </w:rPr>
        <w:t xml:space="preserve"> dochází převzetím to</w:t>
      </w:r>
      <w:r>
        <w:rPr>
          <w:rFonts w:ascii="Calibri" w:hAnsi="Calibri"/>
          <w:sz w:val="22"/>
        </w:rPr>
        <w:t>hoto</w:t>
      </w:r>
      <w:r w:rsidRPr="001F0547">
        <w:rPr>
          <w:rFonts w:ascii="Calibri" w:hAnsi="Calibri"/>
          <w:sz w:val="22"/>
        </w:rPr>
        <w:t xml:space="preserve"> </w:t>
      </w:r>
      <w:r>
        <w:rPr>
          <w:rFonts w:ascii="Calibri" w:hAnsi="Calibri"/>
          <w:sz w:val="22"/>
        </w:rPr>
        <w:t>zboží</w:t>
      </w:r>
      <w:r w:rsidRPr="001F0547">
        <w:rPr>
          <w:rFonts w:ascii="Calibri" w:hAnsi="Calibri"/>
          <w:sz w:val="22"/>
        </w:rPr>
        <w:t xml:space="preserve"> ze strany kupujícího a podpisem protokolu o předání a převzetí oběma smluvními stranami.</w:t>
      </w:r>
      <w:r>
        <w:rPr>
          <w:rFonts w:ascii="Calibri" w:hAnsi="Calibri"/>
          <w:sz w:val="22"/>
        </w:rPr>
        <w:t xml:space="preserve"> </w:t>
      </w:r>
      <w:r w:rsidRPr="001A782A">
        <w:rPr>
          <w:rFonts w:ascii="Calibri" w:hAnsi="Calibri"/>
          <w:sz w:val="22"/>
        </w:rPr>
        <w:t xml:space="preserve">Součástí předávacího protokolu, který vyhotoví </w:t>
      </w:r>
      <w:r>
        <w:rPr>
          <w:rFonts w:ascii="Calibri" w:hAnsi="Calibri"/>
          <w:sz w:val="22"/>
        </w:rPr>
        <w:t>prodávající</w:t>
      </w:r>
      <w:r w:rsidRPr="001A782A">
        <w:rPr>
          <w:rFonts w:ascii="Calibri" w:hAnsi="Calibri"/>
          <w:sz w:val="22"/>
        </w:rPr>
        <w:t>, jsou zápisy o předaných dokladech</w:t>
      </w:r>
      <w:r>
        <w:rPr>
          <w:rFonts w:ascii="Calibri" w:hAnsi="Calibri"/>
          <w:sz w:val="22"/>
        </w:rPr>
        <w:t xml:space="preserve"> </w:t>
      </w:r>
      <w:r w:rsidRPr="001A782A">
        <w:rPr>
          <w:rFonts w:ascii="Calibri" w:hAnsi="Calibri"/>
          <w:sz w:val="22"/>
        </w:rPr>
        <w:t>mimo jiné pro užívání zboží a jeho údržbu (záruční a dodací listy, certifikáty, prohlášení o shodě, atesty apod.,</w:t>
      </w:r>
      <w:r>
        <w:rPr>
          <w:rFonts w:ascii="Calibri" w:hAnsi="Calibri"/>
          <w:sz w:val="22"/>
        </w:rPr>
        <w:t xml:space="preserve"> </w:t>
      </w:r>
      <w:r w:rsidRPr="001A782A">
        <w:rPr>
          <w:rFonts w:ascii="Calibri" w:hAnsi="Calibri"/>
          <w:sz w:val="22"/>
        </w:rPr>
        <w:t>návod na údržbu, to vše v českém jazyce)</w:t>
      </w:r>
      <w:r w:rsidR="00A50E30">
        <w:rPr>
          <w:rFonts w:ascii="Calibri" w:hAnsi="Calibri"/>
          <w:sz w:val="22"/>
        </w:rPr>
        <w:t>.</w:t>
      </w:r>
    </w:p>
    <w:p w14:paraId="13A4C249" w14:textId="77777777" w:rsidR="00DC7983" w:rsidRPr="001F0547" w:rsidRDefault="00DC7983" w:rsidP="00DC7983">
      <w:pPr>
        <w:jc w:val="both"/>
        <w:rPr>
          <w:rFonts w:ascii="Calibri" w:hAnsi="Calibri"/>
          <w:sz w:val="22"/>
        </w:rPr>
      </w:pPr>
    </w:p>
    <w:p w14:paraId="32BE1501" w14:textId="77777777" w:rsidR="00DC7983" w:rsidRPr="001F0547" w:rsidRDefault="00DC7983" w:rsidP="00DC7983">
      <w:pPr>
        <w:jc w:val="both"/>
        <w:rPr>
          <w:rFonts w:ascii="Calibri" w:hAnsi="Calibri"/>
          <w:sz w:val="22"/>
        </w:rPr>
      </w:pPr>
      <w:r w:rsidRPr="001F0547">
        <w:rPr>
          <w:rFonts w:ascii="Calibri" w:hAnsi="Calibri"/>
          <w:sz w:val="22"/>
        </w:rPr>
        <w:lastRenderedPageBreak/>
        <w:t xml:space="preserve">8. Místem dodání, a tedy i plnění podle této smlouvy je </w:t>
      </w:r>
      <w:r>
        <w:rPr>
          <w:rFonts w:ascii="Calibri" w:hAnsi="Calibri"/>
          <w:sz w:val="22"/>
        </w:rPr>
        <w:t>kuchyňský provoz jídelny na adrese Skalka 1692 Česká Třebová.</w:t>
      </w:r>
    </w:p>
    <w:p w14:paraId="4138A0D4" w14:textId="77777777" w:rsidR="00DC7983" w:rsidRPr="001F0547" w:rsidRDefault="00DC7983" w:rsidP="00DC7983">
      <w:pPr>
        <w:jc w:val="both"/>
        <w:rPr>
          <w:rFonts w:ascii="Calibri" w:hAnsi="Calibri"/>
          <w:sz w:val="22"/>
        </w:rPr>
      </w:pPr>
    </w:p>
    <w:p w14:paraId="347EBA36" w14:textId="77777777" w:rsidR="00DC7983" w:rsidRPr="001F0547" w:rsidRDefault="00DC7983" w:rsidP="00DC7983">
      <w:pPr>
        <w:jc w:val="both"/>
        <w:rPr>
          <w:rFonts w:ascii="Calibri" w:hAnsi="Calibri"/>
          <w:sz w:val="22"/>
        </w:rPr>
      </w:pPr>
      <w:r w:rsidRPr="001F0547">
        <w:rPr>
          <w:rFonts w:ascii="Calibri" w:hAnsi="Calibri"/>
          <w:sz w:val="22"/>
        </w:rPr>
        <w:t>9. </w:t>
      </w:r>
      <w:r>
        <w:rPr>
          <w:rFonts w:ascii="Calibri" w:hAnsi="Calibri"/>
          <w:sz w:val="22"/>
        </w:rPr>
        <w:t xml:space="preserve"> Prodávající</w:t>
      </w:r>
      <w:r w:rsidRPr="001A782A">
        <w:rPr>
          <w:rFonts w:ascii="Calibri" w:hAnsi="Calibri"/>
          <w:sz w:val="22"/>
        </w:rPr>
        <w:t xml:space="preserve"> bere na vědomí, že </w:t>
      </w:r>
      <w:r>
        <w:rPr>
          <w:rFonts w:ascii="Calibri" w:hAnsi="Calibri"/>
          <w:sz w:val="22"/>
        </w:rPr>
        <w:t>kupující</w:t>
      </w:r>
      <w:r w:rsidRPr="001A782A">
        <w:rPr>
          <w:rFonts w:ascii="Calibri" w:hAnsi="Calibri"/>
          <w:sz w:val="22"/>
        </w:rPr>
        <w:t xml:space="preserve"> nemá skladovací prostory pro uložení originálních obalů od dodaného</w:t>
      </w:r>
      <w:r>
        <w:rPr>
          <w:rFonts w:ascii="Calibri" w:hAnsi="Calibri"/>
          <w:sz w:val="22"/>
        </w:rPr>
        <w:t xml:space="preserve"> </w:t>
      </w:r>
      <w:r w:rsidRPr="001A782A">
        <w:rPr>
          <w:rFonts w:ascii="Calibri" w:hAnsi="Calibri"/>
          <w:sz w:val="22"/>
        </w:rPr>
        <w:t>zboží a z téhož důvodu není povinen tyto obaly skladovat</w:t>
      </w:r>
      <w:r>
        <w:rPr>
          <w:rFonts w:ascii="Calibri" w:hAnsi="Calibri"/>
          <w:sz w:val="22"/>
        </w:rPr>
        <w:t xml:space="preserve">. </w:t>
      </w:r>
      <w:r w:rsidRPr="00D97C80">
        <w:rPr>
          <w:rFonts w:ascii="Calibri" w:hAnsi="Calibri"/>
          <w:sz w:val="22"/>
        </w:rPr>
        <w:t>Použité obaly musí být z recyklovatelného materiálu nebo z materiálu z obnovitelných zdrojů nebo určeny pro opakované použití. Všechny obalové materiály musí být snadno ručně oddělitelné na části tvořené jedním materiálem.</w:t>
      </w:r>
    </w:p>
    <w:p w14:paraId="7CBA713F" w14:textId="77777777" w:rsidR="00DC7983" w:rsidRPr="00D73E36" w:rsidRDefault="00DC7983" w:rsidP="00DC7983">
      <w:pPr>
        <w:jc w:val="both"/>
        <w:rPr>
          <w:rFonts w:ascii="Calibri" w:hAnsi="Calibri"/>
          <w:b/>
          <w:bCs/>
          <w:sz w:val="22"/>
        </w:rPr>
      </w:pPr>
      <w:r w:rsidRPr="001F0547">
        <w:rPr>
          <w:rFonts w:ascii="Calibri" w:hAnsi="Calibri"/>
          <w:sz w:val="22"/>
        </w:rPr>
        <w:t> </w:t>
      </w:r>
    </w:p>
    <w:p w14:paraId="27C7A162" w14:textId="0FE5BE8E" w:rsidR="00DC7983" w:rsidRPr="00D73E36" w:rsidRDefault="00DC7983" w:rsidP="00DC7983">
      <w:pPr>
        <w:pStyle w:val="Nadpis1"/>
        <w:rPr>
          <w:rFonts w:ascii="Calibri" w:hAnsi="Calibri"/>
          <w:b/>
          <w:bCs/>
        </w:rPr>
      </w:pPr>
      <w:r w:rsidRPr="00D73E36">
        <w:rPr>
          <w:rFonts w:ascii="Calibri" w:hAnsi="Calibri"/>
          <w:b/>
          <w:bCs/>
        </w:rPr>
        <w:t>IV.</w:t>
      </w:r>
      <w:r w:rsidR="007220AF" w:rsidRPr="00D73E36">
        <w:rPr>
          <w:rFonts w:ascii="Calibri" w:hAnsi="Calibri"/>
          <w:b/>
          <w:bCs/>
        </w:rPr>
        <w:t xml:space="preserve"> </w:t>
      </w:r>
      <w:r w:rsidRPr="00D73E36">
        <w:rPr>
          <w:rFonts w:ascii="Calibri" w:hAnsi="Calibri"/>
          <w:b/>
          <w:bCs/>
        </w:rPr>
        <w:t>Záruka za jakost, odpovědnost za vady</w:t>
      </w:r>
    </w:p>
    <w:p w14:paraId="3086F37C" w14:textId="77777777" w:rsidR="00DC7983" w:rsidRPr="008E627A" w:rsidRDefault="00DC7983" w:rsidP="00DC7983"/>
    <w:p w14:paraId="4437AF71" w14:textId="0066DA9A" w:rsidR="00DC7983" w:rsidRPr="001F0547" w:rsidRDefault="00DC7983" w:rsidP="00DC7983">
      <w:pPr>
        <w:jc w:val="both"/>
        <w:rPr>
          <w:rFonts w:ascii="Calibri" w:hAnsi="Calibri"/>
          <w:sz w:val="22"/>
        </w:rPr>
      </w:pPr>
      <w:r w:rsidRPr="001F0547">
        <w:rPr>
          <w:rFonts w:ascii="Calibri" w:hAnsi="Calibri"/>
          <w:sz w:val="22"/>
        </w:rPr>
        <w:t>1. Prodávající poskytuje na předmět koupě dle této smlouvy záruku</w:t>
      </w:r>
      <w:r>
        <w:rPr>
          <w:rFonts w:ascii="Calibri" w:hAnsi="Calibri"/>
          <w:sz w:val="22"/>
        </w:rPr>
        <w:t xml:space="preserve"> za jakost</w:t>
      </w:r>
      <w:r w:rsidRPr="001F0547">
        <w:rPr>
          <w:rFonts w:ascii="Calibri" w:hAnsi="Calibri"/>
          <w:sz w:val="22"/>
        </w:rPr>
        <w:t xml:space="preserve"> v délce </w:t>
      </w:r>
      <w:r w:rsidRPr="00A50E30">
        <w:rPr>
          <w:rFonts w:ascii="Calibri" w:hAnsi="Calibri"/>
          <w:color w:val="FF0000"/>
          <w:sz w:val="22"/>
          <w:highlight w:val="yellow"/>
        </w:rPr>
        <w:t>(bude doplněno)</w:t>
      </w:r>
      <w:r w:rsidRPr="001F0547">
        <w:rPr>
          <w:rFonts w:ascii="Calibri" w:hAnsi="Calibri"/>
          <w:sz w:val="22"/>
        </w:rPr>
        <w:t xml:space="preserve"> měsíců plynoucích od data jeho protokolárního převzetí ze strany kupujícího</w:t>
      </w:r>
      <w:r>
        <w:rPr>
          <w:rFonts w:ascii="Calibri" w:hAnsi="Calibri"/>
          <w:sz w:val="22"/>
        </w:rPr>
        <w:t>,</w:t>
      </w:r>
      <w:r w:rsidRPr="001F0547">
        <w:rPr>
          <w:rFonts w:ascii="Calibri" w:hAnsi="Calibri"/>
          <w:sz w:val="22"/>
        </w:rPr>
        <w:t xml:space="preserve"> pokud </w:t>
      </w:r>
      <w:r>
        <w:rPr>
          <w:rFonts w:ascii="Calibri" w:hAnsi="Calibri"/>
          <w:sz w:val="22"/>
        </w:rPr>
        <w:t xml:space="preserve">není na obale, </w:t>
      </w:r>
      <w:r w:rsidR="00303655">
        <w:rPr>
          <w:rFonts w:ascii="Calibri" w:hAnsi="Calibri"/>
          <w:sz w:val="22"/>
        </w:rPr>
        <w:t xml:space="preserve">či </w:t>
      </w:r>
      <w:r>
        <w:rPr>
          <w:rFonts w:ascii="Calibri" w:hAnsi="Calibri"/>
          <w:sz w:val="22"/>
        </w:rPr>
        <w:t>v jiném prohlášení kupujícího uvedena delší</w:t>
      </w:r>
      <w:r w:rsidRPr="001F0547">
        <w:rPr>
          <w:rFonts w:ascii="Calibri" w:hAnsi="Calibri"/>
          <w:sz w:val="22"/>
        </w:rPr>
        <w:t>.</w:t>
      </w:r>
    </w:p>
    <w:p w14:paraId="27526243" w14:textId="77777777" w:rsidR="00DC7983" w:rsidRPr="001F0547" w:rsidRDefault="00DC7983" w:rsidP="00DC7983">
      <w:pPr>
        <w:jc w:val="both"/>
        <w:rPr>
          <w:rFonts w:ascii="Calibri" w:hAnsi="Calibri"/>
          <w:sz w:val="22"/>
        </w:rPr>
      </w:pPr>
    </w:p>
    <w:p w14:paraId="1E906082" w14:textId="77777777" w:rsidR="00DC7983" w:rsidRPr="001F0547" w:rsidRDefault="00DC7983" w:rsidP="00DC7983">
      <w:pPr>
        <w:jc w:val="both"/>
        <w:rPr>
          <w:rFonts w:ascii="Calibri" w:hAnsi="Calibri"/>
          <w:sz w:val="22"/>
        </w:rPr>
      </w:pPr>
      <w:r w:rsidRPr="001F0547">
        <w:rPr>
          <w:rFonts w:ascii="Calibri" w:hAnsi="Calibri"/>
          <w:sz w:val="22"/>
        </w:rPr>
        <w:t>2. Pro nahlášení závady je k dispozici servisní oddělení prodávajícího</w:t>
      </w:r>
      <w:r>
        <w:rPr>
          <w:rFonts w:ascii="Calibri" w:hAnsi="Calibri"/>
          <w:sz w:val="22"/>
        </w:rPr>
        <w:t xml:space="preserve"> </w:t>
      </w:r>
      <w:r w:rsidRPr="001F0547">
        <w:rPr>
          <w:rFonts w:ascii="Calibri" w:hAnsi="Calibri"/>
          <w:sz w:val="22"/>
        </w:rPr>
        <w:t xml:space="preserve">tel: </w:t>
      </w:r>
      <w:r w:rsidRPr="00A50E30">
        <w:rPr>
          <w:rFonts w:ascii="Calibri" w:hAnsi="Calibri"/>
          <w:color w:val="FF0000"/>
          <w:sz w:val="22"/>
          <w:highlight w:val="yellow"/>
        </w:rPr>
        <w:t xml:space="preserve">(bude doplněno), </w:t>
      </w:r>
      <w:r w:rsidRPr="00A50E30">
        <w:rPr>
          <w:rFonts w:ascii="Calibri" w:hAnsi="Calibri"/>
          <w:sz w:val="22"/>
          <w:highlight w:val="yellow"/>
        </w:rPr>
        <w:t xml:space="preserve">e-mail: </w:t>
      </w:r>
      <w:r w:rsidRPr="00A50E30">
        <w:rPr>
          <w:rFonts w:ascii="Calibri" w:hAnsi="Calibri"/>
          <w:color w:val="FF0000"/>
          <w:sz w:val="22"/>
          <w:highlight w:val="yellow"/>
        </w:rPr>
        <w:t>(bude doplněno)</w:t>
      </w:r>
      <w:r w:rsidRPr="00A50E30">
        <w:rPr>
          <w:rFonts w:ascii="Calibri" w:hAnsi="Calibri"/>
          <w:sz w:val="22"/>
          <w:highlight w:val="yellow"/>
        </w:rPr>
        <w:t>.</w:t>
      </w:r>
      <w:r w:rsidRPr="001F0547">
        <w:rPr>
          <w:rFonts w:ascii="Calibri" w:hAnsi="Calibri"/>
          <w:sz w:val="22"/>
        </w:rPr>
        <w:t xml:space="preserve"> V reklamaci je kupující povinen vady popsat, popřípadě uvést, jak se projevují. Prodávající odpovídá kupujícímu za to, že prodávaná věc je při převzetí kupujícím ve shodě s kupní smlouvou, zejména, že je bez vad. V případě, že věc při kupujícím není ve shodě s kupní smlouvou, má kupující právo na to, aby prodávající bezplatně a bez zbytečného odkladu věc uvedl do stavu odpovídajícího kupní smlouvě, a to podle požadavku kupujícího buď výměnou věci, nebo její opravou; není-li takový postup možný, může kupující požadovat přiměřenou slevu z ceny věci nebo od smlouvy odstoupit. To neplatí, pokud kupující před převzetím věci o rozporu s kupní smlouvou věděl nebo rozpor s kupní smlouvou sám způsobil. Rozpor s kupní smlouvou, který se projeví během </w:t>
      </w:r>
      <w:r>
        <w:rPr>
          <w:rFonts w:ascii="Calibri" w:hAnsi="Calibri"/>
          <w:sz w:val="22"/>
        </w:rPr>
        <w:t>12</w:t>
      </w:r>
      <w:r w:rsidRPr="001F0547">
        <w:rPr>
          <w:rFonts w:ascii="Calibri" w:hAnsi="Calibri"/>
          <w:sz w:val="22"/>
        </w:rPr>
        <w:t xml:space="preserve"> měsíců ode dne převzetí věci, se považuje za rozpor existující již při jejím převzetí, pokud to neodporuje povaze věci nebo pokud se neprokáže opak.</w:t>
      </w:r>
    </w:p>
    <w:p w14:paraId="4B7B3BA1" w14:textId="77777777" w:rsidR="00DC7983" w:rsidRPr="001F0547" w:rsidRDefault="00DC7983" w:rsidP="00DC7983">
      <w:pPr>
        <w:jc w:val="both"/>
        <w:rPr>
          <w:rFonts w:ascii="Calibri" w:hAnsi="Calibri"/>
          <w:sz w:val="22"/>
        </w:rPr>
      </w:pPr>
    </w:p>
    <w:p w14:paraId="51AB776A" w14:textId="77777777" w:rsidR="00DC7983" w:rsidRDefault="00DC7983" w:rsidP="00DC7983">
      <w:pPr>
        <w:jc w:val="both"/>
        <w:rPr>
          <w:rFonts w:ascii="Calibri" w:hAnsi="Calibri"/>
          <w:sz w:val="22"/>
        </w:rPr>
      </w:pPr>
      <w:r>
        <w:rPr>
          <w:rFonts w:ascii="Calibri" w:hAnsi="Calibri"/>
          <w:sz w:val="22"/>
        </w:rPr>
        <w:t>5</w:t>
      </w:r>
      <w:r w:rsidRPr="001F0547">
        <w:rPr>
          <w:rFonts w:ascii="Calibri" w:hAnsi="Calibri"/>
          <w:sz w:val="22"/>
        </w:rPr>
        <w:t xml:space="preserve">. Prodávající neručí za vady předmětu plnění způsobené v záruční době jeho prokazatelně nesprávným užíváním či vandalismem třetích osob. </w:t>
      </w:r>
    </w:p>
    <w:p w14:paraId="3A10F4E0" w14:textId="77777777" w:rsidR="00DC7983" w:rsidRPr="00D73E36" w:rsidRDefault="00DC7983" w:rsidP="00DC7983">
      <w:pPr>
        <w:jc w:val="both"/>
        <w:rPr>
          <w:rFonts w:ascii="Calibri" w:hAnsi="Calibri"/>
          <w:b/>
          <w:bCs/>
          <w:sz w:val="22"/>
        </w:rPr>
      </w:pPr>
    </w:p>
    <w:p w14:paraId="0516D05D" w14:textId="5692F76A" w:rsidR="00DC7983" w:rsidRPr="00D73E36" w:rsidRDefault="00DC7983" w:rsidP="007220AF">
      <w:pPr>
        <w:pStyle w:val="Nadpis1"/>
        <w:rPr>
          <w:b/>
          <w:bCs/>
        </w:rPr>
      </w:pPr>
      <w:r w:rsidRPr="00D73E36">
        <w:rPr>
          <w:b/>
          <w:bCs/>
        </w:rPr>
        <w:t>V.</w:t>
      </w:r>
      <w:r w:rsidR="007220AF" w:rsidRPr="00D73E36">
        <w:rPr>
          <w:b/>
          <w:bCs/>
        </w:rPr>
        <w:t xml:space="preserve"> </w:t>
      </w:r>
      <w:r w:rsidRPr="00D73E36">
        <w:rPr>
          <w:b/>
          <w:bCs/>
        </w:rPr>
        <w:t>Závěrečná ustanovení</w:t>
      </w:r>
    </w:p>
    <w:p w14:paraId="574441A5" w14:textId="77777777" w:rsidR="00DC7983" w:rsidRPr="008E627A" w:rsidRDefault="00DC7983" w:rsidP="00DC7983"/>
    <w:p w14:paraId="70974A2E" w14:textId="77777777" w:rsidR="00DC7983" w:rsidRDefault="00DC7983" w:rsidP="00DC7983">
      <w:pPr>
        <w:jc w:val="both"/>
        <w:rPr>
          <w:rFonts w:ascii="Calibri" w:hAnsi="Calibri"/>
          <w:sz w:val="22"/>
        </w:rPr>
      </w:pPr>
      <w:r>
        <w:rPr>
          <w:rFonts w:ascii="Calibri" w:hAnsi="Calibri"/>
          <w:sz w:val="22"/>
        </w:rPr>
        <w:t>1. Tato smlouva nabývá platnosti podpisem poslední ze smluvních stran a účinnosti dnem jejího uveřejnění v registru smluv.</w:t>
      </w:r>
    </w:p>
    <w:p w14:paraId="7705AE7C" w14:textId="77777777" w:rsidR="00DC7983" w:rsidRDefault="00DC7983" w:rsidP="00DC7983">
      <w:pPr>
        <w:jc w:val="both"/>
        <w:rPr>
          <w:rFonts w:ascii="Calibri" w:hAnsi="Calibri"/>
          <w:sz w:val="22"/>
        </w:rPr>
      </w:pPr>
    </w:p>
    <w:p w14:paraId="3003BAEB" w14:textId="77777777" w:rsidR="00DC7983" w:rsidRDefault="00DC7983" w:rsidP="00DC7983">
      <w:pPr>
        <w:jc w:val="both"/>
        <w:rPr>
          <w:rFonts w:ascii="Calibri" w:hAnsi="Calibri"/>
          <w:sz w:val="22"/>
        </w:rPr>
      </w:pPr>
      <w:r>
        <w:rPr>
          <w:rFonts w:ascii="Calibri" w:hAnsi="Calibri"/>
          <w:sz w:val="22"/>
        </w:rPr>
        <w:t xml:space="preserve">2. Vzájemné závazky a vztahy neupravené touto smlouvou se řídí režimem zákona č. 89/2012 Sb., občanský zákoník ve znění pozdějších právních předpisů. </w:t>
      </w:r>
    </w:p>
    <w:p w14:paraId="1A268431" w14:textId="77777777" w:rsidR="00DC7983" w:rsidRDefault="00DC7983" w:rsidP="00DC7983">
      <w:pPr>
        <w:jc w:val="both"/>
        <w:rPr>
          <w:rFonts w:ascii="Calibri" w:hAnsi="Calibri"/>
          <w:sz w:val="22"/>
        </w:rPr>
      </w:pPr>
    </w:p>
    <w:p w14:paraId="52AA15D4" w14:textId="77777777" w:rsidR="00DC7983" w:rsidRDefault="00DC7983" w:rsidP="00DC7983">
      <w:pPr>
        <w:jc w:val="both"/>
        <w:rPr>
          <w:rFonts w:ascii="Calibri" w:hAnsi="Calibri"/>
          <w:sz w:val="22"/>
        </w:rPr>
      </w:pPr>
      <w:r>
        <w:rPr>
          <w:rFonts w:ascii="Calibri" w:hAnsi="Calibri"/>
          <w:sz w:val="22"/>
        </w:rPr>
        <w:t xml:space="preserve">3.  Kupující je oprávněn od této smlouvy odstoupit v případě závažného porušení smluvní nebo zákonné povinnosti prodávajícím. Odstoupení nabývá účinnosti doručením jeho písemného vyhotovení prodávajícímu na adresu sídla uvedenou ve smlouvě. Za závažné porušení této smlouvy je mimo jiné považováno prodlení prodávajícího s dodáním předmětu této smlouvy (nebo jeho části či příslušenství) kupujícímu delší než 14 kalendářních dnů či nesplnění technických parametrů stanovených kupujícím. </w:t>
      </w:r>
    </w:p>
    <w:p w14:paraId="62145189" w14:textId="77777777" w:rsidR="00DC7983" w:rsidRDefault="00DC7983" w:rsidP="00DC7983">
      <w:pPr>
        <w:jc w:val="both"/>
        <w:rPr>
          <w:rFonts w:ascii="Calibri" w:hAnsi="Calibri"/>
          <w:sz w:val="22"/>
        </w:rPr>
      </w:pPr>
    </w:p>
    <w:p w14:paraId="4088E7B6" w14:textId="77777777" w:rsidR="00DC7983" w:rsidRDefault="00DC7983" w:rsidP="00DC7983">
      <w:pPr>
        <w:jc w:val="both"/>
        <w:rPr>
          <w:rFonts w:ascii="Calibri" w:hAnsi="Calibri"/>
          <w:sz w:val="22"/>
        </w:rPr>
      </w:pPr>
      <w:r>
        <w:rPr>
          <w:rFonts w:ascii="Calibri" w:hAnsi="Calibri"/>
          <w:sz w:val="22"/>
        </w:rPr>
        <w:t xml:space="preserve">4. Veškeré změny této smlouvy je možné činit pouze prostřednictvím písemných postupně číslovaných dodatků na základě úplného a vzájemného konsensu obou smluvních stran. </w:t>
      </w:r>
    </w:p>
    <w:p w14:paraId="5F2DFD05" w14:textId="77777777" w:rsidR="00DC7983" w:rsidRDefault="00DC7983" w:rsidP="00DC7983">
      <w:pPr>
        <w:jc w:val="both"/>
        <w:rPr>
          <w:rFonts w:ascii="Calibri" w:hAnsi="Calibri"/>
          <w:sz w:val="22"/>
        </w:rPr>
      </w:pPr>
    </w:p>
    <w:p w14:paraId="025082BC" w14:textId="77777777" w:rsidR="00DC7983" w:rsidRDefault="00DC7983" w:rsidP="00DC7983">
      <w:pPr>
        <w:jc w:val="both"/>
        <w:rPr>
          <w:rFonts w:ascii="Calibri" w:hAnsi="Calibri"/>
          <w:sz w:val="22"/>
        </w:rPr>
      </w:pPr>
      <w:r>
        <w:rPr>
          <w:rFonts w:ascii="Calibri" w:hAnsi="Calibri"/>
          <w:sz w:val="22"/>
        </w:rPr>
        <w:lastRenderedPageBreak/>
        <w:t>6. 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14:paraId="65B41892" w14:textId="77777777" w:rsidR="00DC7983" w:rsidRDefault="00DC7983" w:rsidP="00DC7983">
      <w:pPr>
        <w:jc w:val="both"/>
        <w:rPr>
          <w:rFonts w:ascii="Calibri" w:hAnsi="Calibri"/>
          <w:sz w:val="22"/>
        </w:rPr>
      </w:pPr>
    </w:p>
    <w:p w14:paraId="491F94AC" w14:textId="77777777" w:rsidR="00DC7983" w:rsidRDefault="00DC7983" w:rsidP="00DC7983">
      <w:pPr>
        <w:jc w:val="both"/>
        <w:rPr>
          <w:rFonts w:ascii="Calibri" w:hAnsi="Calibri"/>
          <w:sz w:val="22"/>
        </w:rPr>
      </w:pPr>
      <w:r>
        <w:rPr>
          <w:rFonts w:ascii="Calibri" w:hAnsi="Calibri"/>
          <w:sz w:val="22"/>
        </w:rPr>
        <w:t>7. Prodávající není oprávněn bez souhlasu kupujícího postoupit svá práva a povinnosti plynoucí ze smlouvy třetí osobě.</w:t>
      </w:r>
    </w:p>
    <w:p w14:paraId="5B977016" w14:textId="77777777" w:rsidR="00DC7983" w:rsidRDefault="00DC7983" w:rsidP="00DC7983">
      <w:pPr>
        <w:jc w:val="both"/>
        <w:rPr>
          <w:rFonts w:ascii="Calibri" w:hAnsi="Calibri"/>
          <w:sz w:val="22"/>
        </w:rPr>
      </w:pPr>
    </w:p>
    <w:p w14:paraId="5BB3E185" w14:textId="77777777" w:rsidR="00DC7983" w:rsidRDefault="00DC7983" w:rsidP="00DC7983">
      <w:pPr>
        <w:jc w:val="both"/>
        <w:rPr>
          <w:rFonts w:ascii="Calibri" w:hAnsi="Calibri"/>
          <w:sz w:val="22"/>
        </w:rPr>
      </w:pPr>
      <w:r>
        <w:rPr>
          <w:rFonts w:ascii="Calibri" w:hAnsi="Calibri"/>
          <w:sz w:val="22"/>
        </w:rPr>
        <w:t>8. Smluvní strany se navzájem zavazují poskytnout si na základě výzvy druhé smluvní strany, nebo i bez takové výzvy, veškerou nutnou součinnost k naplnění této smlouvy.</w:t>
      </w:r>
    </w:p>
    <w:p w14:paraId="1EDF89E1" w14:textId="77777777" w:rsidR="00DC7983" w:rsidRDefault="00DC7983" w:rsidP="00DC7983">
      <w:pPr>
        <w:jc w:val="both"/>
        <w:rPr>
          <w:rFonts w:ascii="Calibri" w:hAnsi="Calibri"/>
          <w:sz w:val="22"/>
        </w:rPr>
      </w:pPr>
    </w:p>
    <w:p w14:paraId="00B9390F" w14:textId="15F20529" w:rsidR="00DC7983" w:rsidRDefault="00DC7983" w:rsidP="00DC7983">
      <w:pPr>
        <w:jc w:val="both"/>
        <w:rPr>
          <w:rFonts w:ascii="Calibri" w:hAnsi="Calibri"/>
          <w:sz w:val="22"/>
        </w:rPr>
      </w:pPr>
      <w:r>
        <w:rPr>
          <w:rFonts w:ascii="Calibri" w:hAnsi="Calibri"/>
          <w:sz w:val="22"/>
        </w:rPr>
        <w:t xml:space="preserve">9. Smluvní strany prohlašují, že tuto smlouvu uzavírají po vzájemné dohodě na základě jejich pravé a svobodné </w:t>
      </w:r>
      <w:r w:rsidR="00D73E36">
        <w:rPr>
          <w:rFonts w:ascii="Calibri" w:hAnsi="Calibri"/>
          <w:sz w:val="22"/>
        </w:rPr>
        <w:t>vůle,</w:t>
      </w:r>
      <w:r>
        <w:rPr>
          <w:rFonts w:ascii="Calibri" w:hAnsi="Calibri"/>
          <w:sz w:val="22"/>
        </w:rPr>
        <w:t xml:space="preserve"> a nikoliv v tísni, ani za jinak nápadně nevýhodných podmínek. Smluvní strany si smlouvu přečetly a s jejím obsahem souhlasí a na důkaz toho připojují své podpisy.</w:t>
      </w:r>
    </w:p>
    <w:p w14:paraId="5CCEB064" w14:textId="77777777" w:rsidR="00DC7983" w:rsidRDefault="00DC7983" w:rsidP="00DC7983">
      <w:pPr>
        <w:jc w:val="both"/>
        <w:rPr>
          <w:rFonts w:ascii="Calibri" w:hAnsi="Calibri"/>
          <w:sz w:val="22"/>
        </w:rPr>
      </w:pPr>
    </w:p>
    <w:p w14:paraId="0051D229" w14:textId="77777777" w:rsidR="00DC7983" w:rsidRDefault="00DC7983" w:rsidP="00DC7983">
      <w:pPr>
        <w:jc w:val="both"/>
        <w:rPr>
          <w:rFonts w:ascii="Calibri" w:hAnsi="Calibri"/>
          <w:sz w:val="22"/>
        </w:rPr>
      </w:pPr>
      <w:r>
        <w:rPr>
          <w:rFonts w:ascii="Calibri" w:hAnsi="Calibri"/>
          <w:sz w:val="22"/>
        </w:rPr>
        <w:t>11. Smluvní strany se dohodly, že kupující bezodkladně po uzavření smlouvy odešle smlouvu k řádnému uveřejnění do registru smluv. O uveřejnění smlouvy kupující bezodkladně informuje druhou smluvní stranu, nebyl-li kontaktní údaj této smluvní strany uveden přímo do registru smluv jako kontakt pro notifikaci o uveřejnění.</w:t>
      </w:r>
    </w:p>
    <w:p w14:paraId="5DF82810" w14:textId="77777777" w:rsidR="00DC7983" w:rsidRDefault="00DC7983" w:rsidP="00DC7983">
      <w:pPr>
        <w:jc w:val="both"/>
        <w:rPr>
          <w:rFonts w:ascii="Calibri" w:hAnsi="Calibri"/>
          <w:sz w:val="22"/>
        </w:rPr>
      </w:pPr>
    </w:p>
    <w:p w14:paraId="1425DE5C" w14:textId="77777777" w:rsidR="00DC7983" w:rsidRDefault="00DC7983" w:rsidP="00DC7983">
      <w:pPr>
        <w:jc w:val="both"/>
        <w:rPr>
          <w:rFonts w:ascii="Calibri" w:hAnsi="Calibri"/>
          <w:sz w:val="22"/>
          <w:lang w:val="de-DE"/>
        </w:rPr>
      </w:pPr>
      <w:r>
        <w:rPr>
          <w:rFonts w:ascii="Calibri" w:hAnsi="Calibri"/>
          <w:sz w:val="22"/>
        </w:rPr>
        <w:t xml:space="preserve">12. Jsou-li součástí předmětu této smlouvy nebo některé z jejích příloh osobní údaje, smluvní strany se zavazují při jejich dalším zpracování (zejména při archivaci) dodržovat nařízení Evropského parlamentu a Rady (EU) č. 2016/679 ze dne 27. dubna 2016, obecné nařízení o ochraně osobních údajů. </w:t>
      </w:r>
    </w:p>
    <w:p w14:paraId="3DABF24F" w14:textId="77777777" w:rsidR="00DC7983" w:rsidRDefault="00DC7983" w:rsidP="00DC7983">
      <w:pPr>
        <w:jc w:val="both"/>
        <w:rPr>
          <w:rFonts w:ascii="Calibri" w:hAnsi="Calibri"/>
          <w:color w:val="000000"/>
          <w:sz w:val="22"/>
        </w:rPr>
      </w:pPr>
      <w:r w:rsidRPr="001F0547">
        <w:rPr>
          <w:rFonts w:ascii="Calibri" w:hAnsi="Calibri"/>
          <w:sz w:val="22"/>
          <w:szCs w:val="28"/>
          <w:lang w:val="de-DE"/>
        </w:rPr>
        <w:tab/>
      </w:r>
      <w:r w:rsidRPr="001F0547">
        <w:rPr>
          <w:rFonts w:ascii="Calibri" w:hAnsi="Calibri"/>
          <w:sz w:val="22"/>
          <w:szCs w:val="28"/>
          <w:lang w:val="de-DE"/>
        </w:rPr>
        <w:tab/>
      </w:r>
    </w:p>
    <w:p w14:paraId="087B8EC7" w14:textId="77777777" w:rsidR="00DC7983" w:rsidRDefault="00DC7983" w:rsidP="00DC7983">
      <w:pPr>
        <w:jc w:val="both"/>
        <w:rPr>
          <w:rFonts w:ascii="Calibri" w:hAnsi="Calibri"/>
          <w:color w:val="000000"/>
          <w:sz w:val="22"/>
        </w:rPr>
      </w:pPr>
    </w:p>
    <w:p w14:paraId="7EF62E9B" w14:textId="77777777" w:rsidR="00D73E36" w:rsidRDefault="00DC7983" w:rsidP="00DC7983">
      <w:pPr>
        <w:jc w:val="both"/>
        <w:rPr>
          <w:rFonts w:ascii="Calibri" w:hAnsi="Calibri"/>
          <w:color w:val="000000"/>
          <w:sz w:val="22"/>
        </w:rPr>
      </w:pPr>
      <w:r w:rsidRPr="001F0547">
        <w:rPr>
          <w:rFonts w:ascii="Calibri" w:hAnsi="Calibri"/>
          <w:color w:val="000000"/>
          <w:sz w:val="22"/>
        </w:rPr>
        <w:t>Za prodávajícího</w:t>
      </w:r>
      <w:r w:rsidRPr="001F0547">
        <w:rPr>
          <w:rFonts w:ascii="Calibri" w:hAnsi="Calibri"/>
          <w:color w:val="000000"/>
          <w:sz w:val="22"/>
        </w:rPr>
        <w:tab/>
      </w:r>
      <w:r w:rsidRPr="001F0547">
        <w:rPr>
          <w:rFonts w:ascii="Calibri" w:hAnsi="Calibri"/>
          <w:color w:val="000000"/>
          <w:sz w:val="22"/>
        </w:rPr>
        <w:tab/>
      </w:r>
      <w:r w:rsidRPr="001F0547">
        <w:rPr>
          <w:rFonts w:ascii="Calibri" w:hAnsi="Calibri"/>
          <w:color w:val="000000"/>
          <w:sz w:val="22"/>
        </w:rPr>
        <w:tab/>
      </w:r>
      <w:r w:rsidRPr="001F0547">
        <w:rPr>
          <w:rFonts w:ascii="Calibri" w:hAnsi="Calibri"/>
          <w:color w:val="000000"/>
          <w:sz w:val="22"/>
        </w:rPr>
        <w:tab/>
      </w:r>
      <w:r w:rsidRPr="001F0547">
        <w:rPr>
          <w:rFonts w:ascii="Calibri" w:hAnsi="Calibri"/>
          <w:color w:val="000000"/>
          <w:sz w:val="22"/>
        </w:rPr>
        <w:tab/>
        <w:t>Za kupujícího</w:t>
      </w:r>
    </w:p>
    <w:p w14:paraId="18AFC8B7" w14:textId="3B952281" w:rsidR="00D73E36" w:rsidRDefault="00D73E36" w:rsidP="00DC7983">
      <w:pPr>
        <w:jc w:val="both"/>
        <w:rPr>
          <w:rFonts w:ascii="Calibri" w:hAnsi="Calibri"/>
          <w:color w:val="000000"/>
          <w:sz w:val="22"/>
        </w:rPr>
      </w:pPr>
      <w:r>
        <w:rPr>
          <w:rFonts w:ascii="Calibri" w:hAnsi="Calibri"/>
          <w:color w:val="000000"/>
          <w:sz w:val="22"/>
        </w:rPr>
        <w:t xml:space="preserve">                                                         </w:t>
      </w:r>
    </w:p>
    <w:p w14:paraId="526341A0" w14:textId="77777777" w:rsidR="00D73E36" w:rsidRDefault="00D73E36" w:rsidP="00DC7983">
      <w:pPr>
        <w:jc w:val="both"/>
        <w:rPr>
          <w:rFonts w:ascii="Calibri" w:hAnsi="Calibri"/>
          <w:color w:val="000000"/>
          <w:sz w:val="22"/>
        </w:rPr>
      </w:pPr>
    </w:p>
    <w:p w14:paraId="6733C9DB" w14:textId="77777777" w:rsidR="00D73E36" w:rsidRDefault="00D73E36" w:rsidP="00DC7983">
      <w:pPr>
        <w:jc w:val="both"/>
        <w:rPr>
          <w:rFonts w:ascii="Calibri" w:hAnsi="Calibri"/>
          <w:color w:val="000000"/>
          <w:sz w:val="22"/>
        </w:rPr>
      </w:pPr>
    </w:p>
    <w:p w14:paraId="7CC1239C" w14:textId="77777777" w:rsidR="00D73E36" w:rsidRDefault="00D73E36" w:rsidP="00DC7983">
      <w:pPr>
        <w:jc w:val="both"/>
        <w:rPr>
          <w:rFonts w:ascii="Calibri" w:hAnsi="Calibri"/>
          <w:color w:val="000000"/>
          <w:sz w:val="22"/>
        </w:rPr>
      </w:pPr>
    </w:p>
    <w:p w14:paraId="0721261D" w14:textId="48D3B485" w:rsidR="00DC7983" w:rsidRPr="001F0547" w:rsidRDefault="00DC7983" w:rsidP="00DC7983">
      <w:pPr>
        <w:jc w:val="both"/>
        <w:rPr>
          <w:rFonts w:ascii="Calibri" w:hAnsi="Calibri"/>
          <w:color w:val="000000"/>
          <w:sz w:val="22"/>
        </w:rPr>
      </w:pPr>
      <w:r w:rsidRPr="001F0547">
        <w:rPr>
          <w:rFonts w:ascii="Calibri" w:hAnsi="Calibri"/>
          <w:color w:val="000000"/>
          <w:sz w:val="22"/>
        </w:rPr>
        <w:tab/>
      </w:r>
      <w:r w:rsidRPr="001F0547">
        <w:rPr>
          <w:rFonts w:ascii="Calibri" w:hAnsi="Calibri"/>
          <w:color w:val="000000"/>
          <w:sz w:val="22"/>
        </w:rPr>
        <w:tab/>
      </w:r>
    </w:p>
    <w:p w14:paraId="1DBFD465" w14:textId="77777777" w:rsidR="00DC7983" w:rsidRDefault="00DC7983" w:rsidP="00DC7983">
      <w:pPr>
        <w:jc w:val="both"/>
        <w:rPr>
          <w:rFonts w:ascii="Calibri" w:hAnsi="Calibri"/>
          <w:color w:val="000000"/>
        </w:rPr>
      </w:pPr>
    </w:p>
    <w:p w14:paraId="2A5C5674" w14:textId="77777777" w:rsidR="00DC7983" w:rsidRDefault="00DC7983" w:rsidP="00DC7983">
      <w:pPr>
        <w:jc w:val="both"/>
        <w:rPr>
          <w:rFonts w:ascii="Calibri" w:hAnsi="Calibri"/>
          <w:color w:val="000000"/>
        </w:rPr>
      </w:pPr>
    </w:p>
    <w:p w14:paraId="45040F62" w14:textId="511EA04E" w:rsidR="007D7E91" w:rsidRDefault="00DC7983" w:rsidP="007220AF">
      <w:pPr>
        <w:jc w:val="both"/>
        <w:rPr>
          <w:rFonts w:ascii="Calibri" w:hAnsi="Calibri"/>
          <w:color w:val="000000"/>
        </w:rPr>
      </w:pPr>
      <w:r>
        <w:rPr>
          <w:rFonts w:ascii="Calibri" w:hAnsi="Calibri"/>
          <w:color w:val="000000"/>
        </w:rPr>
        <w:t>______________________________</w:t>
      </w:r>
      <w:r>
        <w:rPr>
          <w:rFonts w:ascii="Calibri" w:hAnsi="Calibri"/>
          <w:color w:val="000000"/>
        </w:rPr>
        <w:tab/>
      </w:r>
      <w:r>
        <w:rPr>
          <w:rFonts w:ascii="Calibri" w:hAnsi="Calibri"/>
          <w:color w:val="000000"/>
        </w:rPr>
        <w:tab/>
        <w:t xml:space="preserve">____________________________  </w:t>
      </w:r>
    </w:p>
    <w:p w14:paraId="7E6DC115" w14:textId="77777777" w:rsidR="00D73E36" w:rsidRDefault="00D73E36" w:rsidP="007220AF">
      <w:pPr>
        <w:jc w:val="both"/>
        <w:rPr>
          <w:rFonts w:ascii="Calibri" w:hAnsi="Calibri"/>
          <w:color w:val="000000"/>
        </w:rPr>
      </w:pPr>
    </w:p>
    <w:p w14:paraId="30297320" w14:textId="77777777" w:rsidR="00D73E36" w:rsidRPr="007220AF" w:rsidRDefault="00D73E36" w:rsidP="00D73E36">
      <w:pPr>
        <w:jc w:val="both"/>
        <w:rPr>
          <w:rFonts w:ascii="Calibri" w:hAnsi="Calibri"/>
          <w:color w:val="000000"/>
        </w:rPr>
      </w:pPr>
      <w:r>
        <w:rPr>
          <w:rFonts w:ascii="Calibri" w:hAnsi="Calibri"/>
          <w:color w:val="000000"/>
        </w:rPr>
        <w:t>Datum a podpis                                                                Datum a podpis</w:t>
      </w:r>
    </w:p>
    <w:p w14:paraId="2085134D" w14:textId="413256F6" w:rsidR="00D73E36" w:rsidRPr="007220AF" w:rsidRDefault="00D73E36" w:rsidP="007220AF">
      <w:pPr>
        <w:jc w:val="both"/>
        <w:rPr>
          <w:rFonts w:ascii="Calibri" w:hAnsi="Calibri"/>
          <w:color w:val="000000"/>
        </w:rPr>
      </w:pPr>
      <w:r>
        <w:rPr>
          <w:rFonts w:ascii="Calibri" w:hAnsi="Calibri"/>
          <w:color w:val="000000"/>
        </w:rPr>
        <w:t xml:space="preserve"> </w:t>
      </w:r>
    </w:p>
    <w:sectPr w:rsidR="00D73E36" w:rsidRPr="007220AF" w:rsidSect="00690AA0">
      <w:headerReference w:type="default" r:id="rId7"/>
      <w:footerReference w:type="default" r:id="rId8"/>
      <w:pgSz w:w="11906" w:h="16838"/>
      <w:pgMar w:top="1418" w:right="1418" w:bottom="1418" w:left="1418" w:header="181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364DA" w14:textId="77777777" w:rsidR="009A2FC8" w:rsidRDefault="009A2FC8" w:rsidP="00CC6B9D">
      <w:r>
        <w:separator/>
      </w:r>
    </w:p>
  </w:endnote>
  <w:endnote w:type="continuationSeparator" w:id="0">
    <w:p w14:paraId="72C7869B" w14:textId="77777777" w:rsidR="009A2FC8" w:rsidRDefault="009A2FC8" w:rsidP="00CC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sz w:val="15"/>
        <w:szCs w:val="15"/>
      </w:rPr>
      <w:id w:val="84428700"/>
      <w:docPartObj>
        <w:docPartGallery w:val="Page Numbers (Bottom of Page)"/>
        <w:docPartUnique/>
      </w:docPartObj>
    </w:sdtPr>
    <w:sdtContent>
      <w:p w14:paraId="77619843" w14:textId="063C4FE9" w:rsidR="00CC6B9D" w:rsidRDefault="00D73E36" w:rsidP="00CC6B9D">
        <w:pPr>
          <w:pStyle w:val="Zpat"/>
          <w:rPr>
            <w:b/>
            <w:sz w:val="15"/>
            <w:szCs w:val="15"/>
          </w:rPr>
        </w:pPr>
        <w:r w:rsidRPr="00D73E36">
          <w:rPr>
            <w:rFonts w:asciiTheme="majorHAnsi" w:eastAsiaTheme="majorEastAsia" w:hAnsiTheme="majorHAnsi" w:cstheme="majorBidi"/>
            <w:b/>
            <w:noProof/>
            <w:sz w:val="28"/>
            <w:szCs w:val="28"/>
          </w:rPr>
          <mc:AlternateContent>
            <mc:Choice Requires="wps">
              <w:drawing>
                <wp:anchor distT="0" distB="0" distL="114300" distR="114300" simplePos="0" relativeHeight="251660288" behindDoc="0" locked="0" layoutInCell="1" allowOverlap="1" wp14:anchorId="6051868E" wp14:editId="13B3F5EB">
                  <wp:simplePos x="0" y="0"/>
                  <wp:positionH relativeFrom="rightMargin">
                    <wp:align>center</wp:align>
                  </wp:positionH>
                  <wp:positionV relativeFrom="bottomMargin">
                    <wp:align>center</wp:align>
                  </wp:positionV>
                  <wp:extent cx="512445" cy="441325"/>
                  <wp:effectExtent l="0" t="0" r="1905" b="0"/>
                  <wp:wrapNone/>
                  <wp:docPr id="1654150377" name="Vývojový diagram: alternativní postu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2A3D6FE" w14:textId="77777777" w:rsidR="00D73E36" w:rsidRDefault="00D73E36">
                              <w:pPr>
                                <w:pStyle w:val="Zpat"/>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186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1" o:spid="_x0000_s1026" type="#_x0000_t176" style="position:absolute;margin-left:0;margin-top:0;width:40.35pt;height:34.7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32A3D6FE" w14:textId="77777777" w:rsidR="00D73E36" w:rsidRDefault="00D73E36">
                        <w:pPr>
                          <w:pStyle w:val="Zpat"/>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0D763" w14:textId="77777777" w:rsidR="009A2FC8" w:rsidRDefault="009A2FC8" w:rsidP="00CC6B9D">
      <w:r>
        <w:separator/>
      </w:r>
    </w:p>
  </w:footnote>
  <w:footnote w:type="continuationSeparator" w:id="0">
    <w:p w14:paraId="05F2FAA9" w14:textId="77777777" w:rsidR="009A2FC8" w:rsidRDefault="009A2FC8" w:rsidP="00CC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9B8F" w14:textId="2453EEA1" w:rsidR="00CC6B9D" w:rsidRPr="00CC6B9D" w:rsidRDefault="00942DED">
    <w:pPr>
      <w:pStyle w:val="Zhlav"/>
      <w:rPr>
        <w:b/>
        <w:sz w:val="15"/>
        <w:szCs w:val="15"/>
      </w:rPr>
    </w:pPr>
    <w:r>
      <w:rPr>
        <w:b/>
        <w:noProof/>
        <w:sz w:val="15"/>
        <w:szCs w:val="15"/>
      </w:rPr>
      <w:drawing>
        <wp:anchor distT="0" distB="0" distL="114300" distR="114300" simplePos="0" relativeHeight="251658240" behindDoc="1" locked="0" layoutInCell="1" allowOverlap="1" wp14:anchorId="21F8BB2A" wp14:editId="7A71E612">
          <wp:simplePos x="0" y="0"/>
          <wp:positionH relativeFrom="margin">
            <wp:align>left</wp:align>
          </wp:positionH>
          <wp:positionV relativeFrom="paragraph">
            <wp:posOffset>-768292</wp:posOffset>
          </wp:positionV>
          <wp:extent cx="2457450" cy="432846"/>
          <wp:effectExtent l="0" t="0" r="0" b="571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02_SŠTD G. Habrmana Česká Třebová - zmensene okraj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7450" cy="43284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72DE"/>
    <w:multiLevelType w:val="hybridMultilevel"/>
    <w:tmpl w:val="DC18FF42"/>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39CC78A2"/>
    <w:multiLevelType w:val="hybridMultilevel"/>
    <w:tmpl w:val="4F0A9B5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15:restartNumberingAfterBreak="0">
    <w:nsid w:val="6CAB1886"/>
    <w:multiLevelType w:val="hybridMultilevel"/>
    <w:tmpl w:val="BE6A705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89210618">
    <w:abstractNumId w:val="2"/>
  </w:num>
  <w:num w:numId="2" w16cid:durableId="1570723493">
    <w:abstractNumId w:val="1"/>
  </w:num>
  <w:num w:numId="3" w16cid:durableId="1602568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9D"/>
    <w:rsid w:val="00087D98"/>
    <w:rsid w:val="00092A2D"/>
    <w:rsid w:val="00120793"/>
    <w:rsid w:val="001756CB"/>
    <w:rsid w:val="00190851"/>
    <w:rsid w:val="001B748E"/>
    <w:rsid w:val="001D034F"/>
    <w:rsid w:val="001F5219"/>
    <w:rsid w:val="00236180"/>
    <w:rsid w:val="00260D08"/>
    <w:rsid w:val="002B6E4D"/>
    <w:rsid w:val="002D58C6"/>
    <w:rsid w:val="002F5393"/>
    <w:rsid w:val="00303655"/>
    <w:rsid w:val="003406E3"/>
    <w:rsid w:val="00345EBA"/>
    <w:rsid w:val="003510B1"/>
    <w:rsid w:val="003558CC"/>
    <w:rsid w:val="003651AA"/>
    <w:rsid w:val="003E54BB"/>
    <w:rsid w:val="003F4004"/>
    <w:rsid w:val="00464BA9"/>
    <w:rsid w:val="005077A2"/>
    <w:rsid w:val="00534330"/>
    <w:rsid w:val="005416C5"/>
    <w:rsid w:val="00567083"/>
    <w:rsid w:val="005A2888"/>
    <w:rsid w:val="005B3A29"/>
    <w:rsid w:val="005D04F3"/>
    <w:rsid w:val="00640EF6"/>
    <w:rsid w:val="00674652"/>
    <w:rsid w:val="00690AA0"/>
    <w:rsid w:val="00703DB6"/>
    <w:rsid w:val="007220AF"/>
    <w:rsid w:val="007B2369"/>
    <w:rsid w:val="007D7E91"/>
    <w:rsid w:val="00827982"/>
    <w:rsid w:val="00883124"/>
    <w:rsid w:val="00885D20"/>
    <w:rsid w:val="00885EEE"/>
    <w:rsid w:val="00942DED"/>
    <w:rsid w:val="009A215B"/>
    <w:rsid w:val="009A2FC8"/>
    <w:rsid w:val="009A43BF"/>
    <w:rsid w:val="009B6DD1"/>
    <w:rsid w:val="00A50E30"/>
    <w:rsid w:val="00A73C8A"/>
    <w:rsid w:val="00A931E6"/>
    <w:rsid w:val="00A96AC3"/>
    <w:rsid w:val="00AC28AE"/>
    <w:rsid w:val="00BB1379"/>
    <w:rsid w:val="00BC0555"/>
    <w:rsid w:val="00C02E16"/>
    <w:rsid w:val="00C305F9"/>
    <w:rsid w:val="00C74796"/>
    <w:rsid w:val="00C877C5"/>
    <w:rsid w:val="00CC6B9D"/>
    <w:rsid w:val="00D73E36"/>
    <w:rsid w:val="00DC7983"/>
    <w:rsid w:val="00DD4B5C"/>
    <w:rsid w:val="00DF514E"/>
    <w:rsid w:val="00E2694A"/>
    <w:rsid w:val="00E31091"/>
    <w:rsid w:val="00E37A3F"/>
    <w:rsid w:val="00E42C74"/>
    <w:rsid w:val="00EC7BAF"/>
    <w:rsid w:val="00F10541"/>
    <w:rsid w:val="00F1320D"/>
    <w:rsid w:val="00F4194A"/>
    <w:rsid w:val="00F53384"/>
    <w:rsid w:val="00FC29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78388"/>
  <w15:chartTrackingRefBased/>
  <w15:docId w15:val="{26AAA7E3-C9B1-492E-840E-C64DB4BE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77A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B6DD1"/>
    <w:pPr>
      <w:keepNext/>
      <w:outlineLvl w:val="0"/>
    </w:pPr>
    <w:rPr>
      <w:sz w:val="28"/>
    </w:rPr>
  </w:style>
  <w:style w:type="paragraph" w:styleId="Nadpis2">
    <w:name w:val="heading 2"/>
    <w:basedOn w:val="Normln"/>
    <w:next w:val="Normln"/>
    <w:link w:val="Nadpis2Char"/>
    <w:qFormat/>
    <w:rsid w:val="009B6DD1"/>
    <w:pPr>
      <w:keepNext/>
      <w:jc w:val="center"/>
      <w:outlineLvl w:val="1"/>
    </w:pPr>
    <w:rPr>
      <w:sz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C6B9D"/>
    <w:pPr>
      <w:tabs>
        <w:tab w:val="center" w:pos="4536"/>
        <w:tab w:val="right" w:pos="9072"/>
      </w:tabs>
    </w:pPr>
  </w:style>
  <w:style w:type="character" w:customStyle="1" w:styleId="ZhlavChar">
    <w:name w:val="Záhlaví Char"/>
    <w:basedOn w:val="Standardnpsmoodstavce"/>
    <w:link w:val="Zhlav"/>
    <w:uiPriority w:val="99"/>
    <w:rsid w:val="00CC6B9D"/>
  </w:style>
  <w:style w:type="paragraph" w:styleId="Zpat">
    <w:name w:val="footer"/>
    <w:basedOn w:val="Normln"/>
    <w:link w:val="ZpatChar"/>
    <w:uiPriority w:val="99"/>
    <w:unhideWhenUsed/>
    <w:rsid w:val="00CC6B9D"/>
    <w:pPr>
      <w:tabs>
        <w:tab w:val="center" w:pos="4536"/>
        <w:tab w:val="right" w:pos="9072"/>
      </w:tabs>
    </w:pPr>
  </w:style>
  <w:style w:type="character" w:customStyle="1" w:styleId="ZpatChar">
    <w:name w:val="Zápatí Char"/>
    <w:basedOn w:val="Standardnpsmoodstavce"/>
    <w:link w:val="Zpat"/>
    <w:uiPriority w:val="99"/>
    <w:rsid w:val="00CC6B9D"/>
  </w:style>
  <w:style w:type="character" w:styleId="Hypertextovodkaz">
    <w:name w:val="Hyperlink"/>
    <w:basedOn w:val="Standardnpsmoodstavce"/>
    <w:uiPriority w:val="99"/>
    <w:unhideWhenUsed/>
    <w:rsid w:val="00CC6B9D"/>
    <w:rPr>
      <w:color w:val="0563C1" w:themeColor="hyperlink"/>
      <w:u w:val="single"/>
    </w:rPr>
  </w:style>
  <w:style w:type="paragraph" w:styleId="Odstavecseseznamem">
    <w:name w:val="List Paragraph"/>
    <w:basedOn w:val="Normln"/>
    <w:uiPriority w:val="34"/>
    <w:qFormat/>
    <w:rsid w:val="007D7E91"/>
    <w:pPr>
      <w:ind w:left="708"/>
    </w:pPr>
  </w:style>
  <w:style w:type="paragraph" w:styleId="Textbubliny">
    <w:name w:val="Balloon Text"/>
    <w:basedOn w:val="Normln"/>
    <w:link w:val="TextbublinyChar"/>
    <w:uiPriority w:val="99"/>
    <w:semiHidden/>
    <w:unhideWhenUsed/>
    <w:rsid w:val="00F4194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4194A"/>
    <w:rPr>
      <w:rFonts w:ascii="Segoe UI" w:eastAsia="Times New Roman" w:hAnsi="Segoe UI" w:cs="Segoe UI"/>
      <w:sz w:val="18"/>
      <w:szCs w:val="18"/>
      <w:lang w:eastAsia="cs-CZ"/>
    </w:rPr>
  </w:style>
  <w:style w:type="character" w:customStyle="1" w:styleId="Nadpis1Char">
    <w:name w:val="Nadpis 1 Char"/>
    <w:basedOn w:val="Standardnpsmoodstavce"/>
    <w:link w:val="Nadpis1"/>
    <w:rsid w:val="009B6DD1"/>
    <w:rPr>
      <w:rFonts w:ascii="Times New Roman" w:eastAsia="Times New Roman" w:hAnsi="Times New Roman" w:cs="Times New Roman"/>
      <w:sz w:val="28"/>
      <w:szCs w:val="24"/>
      <w:lang w:eastAsia="cs-CZ"/>
    </w:rPr>
  </w:style>
  <w:style w:type="character" w:customStyle="1" w:styleId="Nadpis2Char">
    <w:name w:val="Nadpis 2 Char"/>
    <w:basedOn w:val="Standardnpsmoodstavce"/>
    <w:link w:val="Nadpis2"/>
    <w:rsid w:val="009B6DD1"/>
    <w:rPr>
      <w:rFonts w:ascii="Times New Roman" w:eastAsia="Times New Roman" w:hAnsi="Times New Roman" w:cs="Times New Roman"/>
      <w:sz w:val="52"/>
      <w:szCs w:val="24"/>
      <w:lang w:eastAsia="cs-CZ"/>
    </w:rPr>
  </w:style>
  <w:style w:type="paragraph" w:styleId="Bezmezer">
    <w:name w:val="No Spacing"/>
    <w:uiPriority w:val="1"/>
    <w:qFormat/>
    <w:rsid w:val="00087D98"/>
    <w:pPr>
      <w:spacing w:after="0" w:line="240" w:lineRule="auto"/>
    </w:pPr>
    <w:rPr>
      <w:rFonts w:eastAsiaTheme="minorEastAsia"/>
      <w:lang w:eastAsia="cs-CZ"/>
    </w:rPr>
  </w:style>
  <w:style w:type="character" w:customStyle="1" w:styleId="text1">
    <w:name w:val="text1"/>
    <w:rsid w:val="00087D98"/>
    <w:rPr>
      <w:rFonts w:ascii="Tahoma" w:hAnsi="Tahoma" w:cs="Tahoma" w:hint="default"/>
      <w:strike w:val="0"/>
      <w:dstrike w:val="0"/>
      <w:color w:val="000000"/>
      <w:sz w:val="17"/>
      <w:szCs w:val="17"/>
      <w:u w:val="none"/>
      <w:effect w:val="none"/>
    </w:rPr>
  </w:style>
  <w:style w:type="paragraph" w:styleId="Zkladntext">
    <w:name w:val="Body Text"/>
    <w:aliases w:val="Standard paragraph"/>
    <w:basedOn w:val="Normln"/>
    <w:link w:val="ZkladntextChar"/>
    <w:rsid w:val="00DC79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eastAsia="Calibri" w:hAnsi="Arial"/>
      <w:sz w:val="20"/>
      <w:szCs w:val="20"/>
      <w:lang w:val="en-US"/>
    </w:rPr>
  </w:style>
  <w:style w:type="character" w:customStyle="1" w:styleId="ZkladntextChar">
    <w:name w:val="Základní text Char"/>
    <w:aliases w:val="Standard paragraph Char"/>
    <w:basedOn w:val="Standardnpsmoodstavce"/>
    <w:link w:val="Zkladntext"/>
    <w:rsid w:val="00DC7983"/>
    <w:rPr>
      <w:rFonts w:ascii="Arial" w:eastAsia="Calibri" w:hAnsi="Arial" w:cs="Times New Roman"/>
      <w:sz w:val="20"/>
      <w:szCs w:val="20"/>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30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1795</Words>
  <Characters>10594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Lechmann</dc:creator>
  <cp:keywords/>
  <dc:description/>
  <cp:lastModifiedBy>Myška Stanislav</cp:lastModifiedBy>
  <cp:revision>4</cp:revision>
  <cp:lastPrinted>2024-07-22T06:54:00Z</cp:lastPrinted>
  <dcterms:created xsi:type="dcterms:W3CDTF">2025-05-30T05:53:00Z</dcterms:created>
  <dcterms:modified xsi:type="dcterms:W3CDTF">2025-06-02T08:00:00Z</dcterms:modified>
</cp:coreProperties>
</file>